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EDE24" w14:textId="6CD73E1D" w:rsidR="00A35C42" w:rsidRPr="007A6E4A" w:rsidRDefault="007A6E4A" w:rsidP="007A6E4A">
      <w:pPr>
        <w:snapToGrid w:val="0"/>
        <w:spacing w:line="240" w:lineRule="atLeast"/>
      </w:pPr>
      <w:r>
        <w:rPr>
          <w:noProof/>
        </w:rPr>
        <mc:AlternateContent>
          <mc:Choice Requires="wps">
            <w:drawing>
              <wp:anchor distT="0" distB="0" distL="114300" distR="114300" simplePos="0" relativeHeight="251659264" behindDoc="0" locked="0" layoutInCell="1" allowOverlap="1" wp14:anchorId="6421AB14" wp14:editId="1876C6FD">
                <wp:simplePos x="0" y="0"/>
                <wp:positionH relativeFrom="column">
                  <wp:posOffset>56515</wp:posOffset>
                </wp:positionH>
                <wp:positionV relativeFrom="paragraph">
                  <wp:posOffset>172720</wp:posOffset>
                </wp:positionV>
                <wp:extent cx="1828800" cy="1790700"/>
                <wp:effectExtent l="0" t="0" r="0" b="0"/>
                <wp:wrapSquare wrapText="bothSides"/>
                <wp:docPr id="3" name="文本框 3"/>
                <wp:cNvGraphicFramePr/>
                <a:graphic xmlns:a="http://schemas.openxmlformats.org/drawingml/2006/main">
                  <a:graphicData uri="http://schemas.microsoft.com/office/word/2010/wordprocessingShape">
                    <wps:wsp>
                      <wps:cNvSpPr txBox="1"/>
                      <wps:spPr>
                        <a:xfrm>
                          <a:off x="0" y="0"/>
                          <a:ext cx="1828800" cy="1790700"/>
                        </a:xfrm>
                        <a:prstGeom prst="rect">
                          <a:avLst/>
                        </a:prstGeom>
                        <a:noFill/>
                        <a:ln w="6350">
                          <a:noFill/>
                        </a:ln>
                        <a:effectLst/>
                      </wps:spPr>
                      <wps:txbx>
                        <w:txbxContent>
                          <w:p w14:paraId="70A3E345" w14:textId="1D14987B" w:rsidR="00A35C42" w:rsidRPr="007A6E4A" w:rsidRDefault="00766EF1" w:rsidP="007A6E4A">
                            <w:pPr>
                              <w:rPr>
                                <w:rFonts w:ascii="方正小标宋简体" w:eastAsia="方正小标宋简体"/>
                                <w:color w:val="FF0000"/>
                                <w:sz w:val="180"/>
                                <w:szCs w:val="96"/>
                              </w:rPr>
                            </w:pPr>
                            <w:r w:rsidRPr="00D56642">
                              <w:rPr>
                                <w:rFonts w:ascii="方正小标宋简体" w:eastAsia="方正小标宋简体" w:hint="eastAsia"/>
                                <w:color w:val="FF0000"/>
                                <w:spacing w:val="53"/>
                                <w:w w:val="35"/>
                                <w:kern w:val="0"/>
                                <w:sz w:val="180"/>
                                <w:szCs w:val="96"/>
                                <w:fitText w:val="8586" w:id="-1959549952"/>
                              </w:rPr>
                              <w:t>共青团九江学院委员会</w:t>
                            </w:r>
                            <w:r w:rsidR="007A6E4A" w:rsidRPr="00D56642">
                              <w:rPr>
                                <w:rFonts w:ascii="方正小标宋简体" w:eastAsia="方正小标宋简体" w:hint="eastAsia"/>
                                <w:color w:val="FF0000"/>
                                <w:spacing w:val="53"/>
                                <w:w w:val="35"/>
                                <w:kern w:val="0"/>
                                <w:sz w:val="180"/>
                                <w:szCs w:val="96"/>
                                <w:fitText w:val="8586" w:id="-1959549952"/>
                              </w:rPr>
                              <w:t>文</w:t>
                            </w:r>
                            <w:r w:rsidR="007A6E4A" w:rsidRPr="00D56642">
                              <w:rPr>
                                <w:rFonts w:ascii="方正小标宋简体" w:eastAsia="方正小标宋简体" w:hint="eastAsia"/>
                                <w:color w:val="FF0000"/>
                                <w:spacing w:val="-2"/>
                                <w:w w:val="35"/>
                                <w:kern w:val="0"/>
                                <w:sz w:val="180"/>
                                <w:szCs w:val="96"/>
                                <w:fitText w:val="8586" w:id="-1959549952"/>
                              </w:rPr>
                              <w:t>件</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6421AB14" id="_x0000_t202" coordsize="21600,21600" o:spt="202" path="m,l,21600r21600,l21600,xe">
                <v:stroke joinstyle="miter"/>
                <v:path gradientshapeok="t" o:connecttype="rect"/>
              </v:shapetype>
              <v:shape id="文本框 3" o:spid="_x0000_s1026" type="#_x0000_t202" style="position:absolute;left:0;text-align:left;margin-left:4.45pt;margin-top:13.6pt;width:2in;height:14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wKgIAACUEAAAOAAAAZHJzL2Uyb0RvYy54bWysU82O0zAQviPxDpbvNOnP7narpquyqyKk&#10;il2pIM6uYzeRbI9lu03KA8AbcNoLd56rz8HYabsVcEJcnBnP5PPMN99M71qtyE44X4MpaL+XUyIM&#10;h7I2m4J++rh4M6bEB2ZKpsCIgu6Fp3ez16+mjZ2IAVSgSuEIghg/aWxBqxDsJMs8r4RmvgdWGAxK&#10;cJoFdN0mKx1rEF2rbJDn11kDrrQOuPAebx+6IJ0lfCkFD49SehGIKijWFtLp0rmOZzabssnGMVvV&#10;/FgG+4cqNKsNPnqGemCBka2r/4DSNXfgQYYeB52BlDUXqQfspp//1s2qYlakXpAcb880+f8Hyz/s&#10;nhypy4IOKTFM44gO378dnn8efnwlw0hPY/0Es1YW80L7Floc8+ne42XsupVOxy/2QzCORO/P5Io2&#10;EB5/Gg/G4xxDHGP9m9v8Bh3Ez15+t86HdwI0iUZBHU4vkcp2Sx+61FNKfM3AolYqTVAZ0hT0eniV&#10;px/OEQRXJuaKpIUjTGypKz1aoV23xz7XUO6xTQedTrzlixpLWTIfnphDYWD5KPbwiIdUgE/C0aKk&#10;Avflb/cxH+eFUUoaFFpBDW4CJeq9wTne9kejqMvkjK5uBui4y8j6MmK2+h5QyX1cKsuTGfODOpnS&#10;gf6MGzGPb2KIGY4vFzSczPvQiR83iov5PCWhEi0LS7OyPEJ31M63AWSdWI8kdczgtKKDWkxzO+5N&#10;FPuln7Jetnv2CwAA//8DAFBLAwQUAAYACAAAACEAmKFGL+AAAAAIAQAADwAAAGRycy9kb3ducmV2&#10;LnhtbEyPUUvDMBSF3wX/Q7iCL+ISI9S19naooIhMxU1kj1kT27LmpiTp1v1745M+nnsO53y3XEy2&#10;Z3vjQ+cI4WomgBmqne6oQfhcP17OgYWoSKvekUE4mgCL6vSkVIV2B/ow+1VsWCqhUCiENsah4DzU&#10;rbEqzNxgKHnfzlsVk/QN114dUrntuRQi41Z1lBZaNZiH1tS71WgRdu3Lxbt4er3/yp6P/m09uo1f&#10;bhDPz6a7W2DRTPEvDL/4CR2qxLR1I+nAeoR5noII8kYCS7bMs3TYIlyLXAKvSv7/geoHAAD//wMA&#10;UEsBAi0AFAAGAAgAAAAhALaDOJL+AAAA4QEAABMAAAAAAAAAAAAAAAAAAAAAAFtDb250ZW50X1R5&#10;cGVzXS54bWxQSwECLQAUAAYACAAAACEAOP0h/9YAAACUAQAACwAAAAAAAAAAAAAAAAAvAQAAX3Jl&#10;bHMvLnJlbHNQSwECLQAUAAYACAAAACEAI1f18CoCAAAlBAAADgAAAAAAAAAAAAAAAAAuAgAAZHJz&#10;L2Uyb0RvYy54bWxQSwECLQAUAAYACAAAACEAmKFGL+AAAAAIAQAADwAAAAAAAAAAAAAAAACEBAAA&#10;ZHJzL2Rvd25yZXYueG1sUEsFBgAAAAAEAAQA8wAAAJEFAAAAAA==&#10;" filled="f" stroked="f" strokeweight=".5pt">
                <v:textbox>
                  <w:txbxContent>
                    <w:p w14:paraId="70A3E345" w14:textId="1D14987B" w:rsidR="00A35C42" w:rsidRPr="007A6E4A" w:rsidRDefault="00766EF1" w:rsidP="007A6E4A">
                      <w:pPr>
                        <w:rPr>
                          <w:rFonts w:ascii="方正小标宋简体" w:eastAsia="方正小标宋简体"/>
                          <w:color w:val="FF0000"/>
                          <w:sz w:val="180"/>
                          <w:szCs w:val="96"/>
                        </w:rPr>
                      </w:pPr>
                      <w:r w:rsidRPr="00D56642">
                        <w:rPr>
                          <w:rFonts w:ascii="方正小标宋简体" w:eastAsia="方正小标宋简体" w:hint="eastAsia"/>
                          <w:color w:val="FF0000"/>
                          <w:spacing w:val="53"/>
                          <w:w w:val="35"/>
                          <w:kern w:val="0"/>
                          <w:sz w:val="180"/>
                          <w:szCs w:val="96"/>
                          <w:fitText w:val="8586" w:id="-1959549952"/>
                        </w:rPr>
                        <w:t>共青团九江学院委员会</w:t>
                      </w:r>
                      <w:r w:rsidR="007A6E4A" w:rsidRPr="00D56642">
                        <w:rPr>
                          <w:rFonts w:ascii="方正小标宋简体" w:eastAsia="方正小标宋简体" w:hint="eastAsia"/>
                          <w:color w:val="FF0000"/>
                          <w:spacing w:val="53"/>
                          <w:w w:val="35"/>
                          <w:kern w:val="0"/>
                          <w:sz w:val="180"/>
                          <w:szCs w:val="96"/>
                          <w:fitText w:val="8586" w:id="-1959549952"/>
                        </w:rPr>
                        <w:t>文</w:t>
                      </w:r>
                      <w:r w:rsidR="007A6E4A" w:rsidRPr="00D56642">
                        <w:rPr>
                          <w:rFonts w:ascii="方正小标宋简体" w:eastAsia="方正小标宋简体" w:hint="eastAsia"/>
                          <w:color w:val="FF0000"/>
                          <w:spacing w:val="-2"/>
                          <w:w w:val="35"/>
                          <w:kern w:val="0"/>
                          <w:sz w:val="180"/>
                          <w:szCs w:val="96"/>
                          <w:fitText w:val="8586" w:id="-1959549952"/>
                        </w:rPr>
                        <w:t>件</w:t>
                      </w:r>
                    </w:p>
                  </w:txbxContent>
                </v:textbox>
                <w10:wrap type="square"/>
              </v:shape>
            </w:pict>
          </mc:Fallback>
        </mc:AlternateContent>
      </w:r>
    </w:p>
    <w:p w14:paraId="496A3F72" w14:textId="04E55647" w:rsidR="00A35C42" w:rsidRDefault="00D56642" w:rsidP="00D20D20">
      <w:pPr>
        <w:snapToGrid w:val="0"/>
        <w:spacing w:line="240" w:lineRule="atLeast"/>
        <w:ind w:firstLineChars="800" w:firstLine="2511"/>
        <w:rPr>
          <w:rFonts w:hAnsi="仿宋"/>
          <w:szCs w:val="32"/>
        </w:rPr>
      </w:pPr>
      <w:r>
        <w:rPr>
          <w:noProof/>
        </w:rPr>
        <mc:AlternateContent>
          <mc:Choice Requires="wps">
            <w:drawing>
              <wp:anchor distT="0" distB="0" distL="114300" distR="114300" simplePos="0" relativeHeight="251664384" behindDoc="0" locked="0" layoutInCell="1" allowOverlap="1" wp14:anchorId="4B310DFD" wp14:editId="1FBC937B">
                <wp:simplePos x="0" y="0"/>
                <wp:positionH relativeFrom="margin">
                  <wp:align>center</wp:align>
                </wp:positionH>
                <wp:positionV relativeFrom="paragraph">
                  <wp:posOffset>264680</wp:posOffset>
                </wp:positionV>
                <wp:extent cx="530827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08270" cy="0"/>
                        </a:xfrm>
                        <a:prstGeom prst="line">
                          <a:avLst/>
                        </a:prstGeom>
                        <a:ln w="19050" cap="flat" cmpd="sng">
                          <a:solidFill>
                            <a:srgbClr val="FF0000"/>
                          </a:solidFill>
                          <a:prstDash val="solid"/>
                          <a:round/>
                          <a:headEnd type="none" w="med" len="med"/>
                          <a:tailEnd type="none" w="med" len="med"/>
                        </a:ln>
                      </wps:spPr>
                      <wps:bodyPr/>
                    </wps:wsp>
                  </a:graphicData>
                </a:graphic>
                <wp14:sizeRelH relativeFrom="margin">
                  <wp14:pctWidth>0</wp14:pctWidth>
                </wp14:sizeRelH>
              </wp:anchor>
            </w:drawing>
          </mc:Choice>
          <mc:Fallback>
            <w:pict>
              <v:line w14:anchorId="6090BCC4" id="直接连接符 2" o:spid="_x0000_s1026" style="position:absolute;left:0;text-align:lef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0.85pt" to="417.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H4AEAAJUDAAAOAAAAZHJzL2Uyb0RvYy54bWysU0uOEzEQ3SNxB8t70j2NBoZWOrOYEDYI&#10;IgEHqNjubkv+yeVJJ5fgAkjsYMWSPbeZ4RiUnUyGzwYhelFdLlc913suzy931rCtiqi96/jZrOZM&#10;OeGldkPH371dPbrgDBM4CcY71fG9Qn65ePhgPoVWNX70RqrICMRhO4WOjymFtqpQjMoCznxQjjZ7&#10;Hy0kWsahkhEmQremaur6STX5KEP0QiFSdHnY5IuC3/dKpNd9jyox03HqLRUbi91kWy3m0A4RwqjF&#10;sQ34hy4saEeHnqCWkIBdR/0HlNUievR9mglvK9/3WqjCgdic1b+xeTNCUIULiYPhJBP+P1jxaruO&#10;TMuON5w5sHRFtx++3rz/9P3bR7K3Xz6zJos0BWwp98qt43GFYR0z410fbf4TF7Yrwu5PwqpdYoKC&#10;54/ri+Yp6S/u9qr7whAxvVDesux03GiXOUML25eY6DBKvUvJYePYRJP2rD7PeEAz0xtI5NpALNAN&#10;pRi90XKljcklGIfNlYlsCzQFq1VNX+ZEwL+k5VOWgOMhr2wd5iP6ayepANpRgXzuJEv7QEo5Gmme&#10;u7FKcmYUvYDslcwE2vxNJjVhHPWSBT5Imr2Nl/uidInT3Zduj3Oah+vndam+f02LHwAAAP//AwBQ&#10;SwMEFAAGAAgAAAAhAKEmiZjdAAAABgEAAA8AAABkcnMvZG93bnJldi54bWxMj81OwzAQhO9IvIO1&#10;SNyoE37SEuJUKBIqB6SqgQPc3HhJIux1FLtNeHsW9QDHnRnNfFusZ2fFEcfQe1KQLhIQSI03PbUK&#10;3l6frlYgQtRktPWECr4xwLo8Pyt0bvxEOzzWsRVcQiHXCroYh1zK0HTodFj4AYm9Tz86HfkcW2lG&#10;PXG5s/I6STLpdE+80OkBqw6br/rgFLxvN9vhpaoy//yxmeY2S+vd0ip1eTE/PoCIOMe/MPziMzqU&#10;zLT3BzJBWAX8SFRwmy5BsLu6ubsHsT8Jsizkf/zyBwAA//8DAFBLAQItABQABgAIAAAAIQC2gziS&#10;/gAAAOEBAAATAAAAAAAAAAAAAAAAAAAAAABbQ29udGVudF9UeXBlc10ueG1sUEsBAi0AFAAGAAgA&#10;AAAhADj9If/WAAAAlAEAAAsAAAAAAAAAAAAAAAAALwEAAF9yZWxzLy5yZWxzUEsBAi0AFAAGAAgA&#10;AAAhAP+GaMfgAQAAlQMAAA4AAAAAAAAAAAAAAAAALgIAAGRycy9lMm9Eb2MueG1sUEsBAi0AFAAG&#10;AAgAAAAhAKEmiZjdAAAABgEAAA8AAAAAAAAAAAAAAAAAOgQAAGRycy9kb3ducmV2LnhtbFBLBQYA&#10;AAAABAAEAPMAAABEBQAAAAA=&#10;" strokecolor="red" strokeweight="1.5pt">
                <w10:wrap anchorx="margin"/>
              </v:line>
            </w:pict>
          </mc:Fallback>
        </mc:AlternateContent>
      </w:r>
      <w:r w:rsidR="00766EF1">
        <w:rPr>
          <w:rFonts w:hAnsi="仿宋" w:hint="eastAsia"/>
          <w:szCs w:val="32"/>
        </w:rPr>
        <w:t>九院团字〔</w:t>
      </w:r>
      <w:r w:rsidR="00766EF1">
        <w:rPr>
          <w:rFonts w:ascii="Times New Roman" w:eastAsia="仿宋_GB2312" w:hAnsi="Times New Roman" w:cs="Times New Roman" w:hint="eastAsia"/>
          <w:color w:val="000000"/>
          <w:szCs w:val="32"/>
        </w:rPr>
        <w:t>20</w:t>
      </w:r>
      <w:r w:rsidR="00D05E97">
        <w:rPr>
          <w:rFonts w:ascii="Times New Roman" w:eastAsia="仿宋_GB2312" w:hAnsi="Times New Roman" w:cs="Times New Roman"/>
          <w:color w:val="000000"/>
          <w:szCs w:val="32"/>
        </w:rPr>
        <w:t>20</w:t>
      </w:r>
      <w:r w:rsidR="00766EF1">
        <w:rPr>
          <w:rFonts w:hAnsi="仿宋" w:hint="eastAsia"/>
          <w:szCs w:val="32"/>
        </w:rPr>
        <w:t>〕</w:t>
      </w:r>
      <w:r w:rsidR="00D05E97">
        <w:rPr>
          <w:rFonts w:ascii="Times New Roman" w:eastAsia="仿宋_GB2312" w:hAnsi="Times New Roman" w:cs="Times New Roman"/>
          <w:color w:val="000000" w:themeColor="text1"/>
          <w:szCs w:val="32"/>
        </w:rPr>
        <w:t>28</w:t>
      </w:r>
      <w:r w:rsidR="00766EF1">
        <w:rPr>
          <w:rFonts w:hAnsi="仿宋" w:hint="eastAsia"/>
          <w:szCs w:val="32"/>
        </w:rPr>
        <w:t>号</w:t>
      </w:r>
    </w:p>
    <w:p w14:paraId="7B4BA58D" w14:textId="7BCD788C" w:rsidR="00D20D20" w:rsidRDefault="00D20D20" w:rsidP="00D20D20">
      <w:pPr>
        <w:snapToGrid w:val="0"/>
        <w:spacing w:line="240" w:lineRule="atLeast"/>
        <w:jc w:val="center"/>
      </w:pPr>
    </w:p>
    <w:p w14:paraId="70E57A89" w14:textId="77777777" w:rsidR="00D20D20" w:rsidRDefault="00D20D20" w:rsidP="00D20D20">
      <w:pPr>
        <w:snapToGrid w:val="0"/>
        <w:spacing w:line="240" w:lineRule="atLeast"/>
        <w:jc w:val="center"/>
        <w:rPr>
          <w:rFonts w:ascii="方正小标宋简体" w:eastAsia="方正小标宋简体"/>
          <w:sz w:val="44"/>
          <w:szCs w:val="32"/>
        </w:rPr>
      </w:pPr>
    </w:p>
    <w:p w14:paraId="208CFBC6" w14:textId="4AAA8506" w:rsidR="00D20D20" w:rsidRDefault="00D05E97" w:rsidP="00D05E97">
      <w:pPr>
        <w:snapToGrid w:val="0"/>
        <w:spacing w:line="240" w:lineRule="atLeast"/>
        <w:jc w:val="center"/>
      </w:pPr>
      <w:r w:rsidRPr="00D05E97">
        <w:rPr>
          <w:rFonts w:ascii="方正小标宋简体" w:eastAsia="方正小标宋简体" w:hint="eastAsia"/>
          <w:sz w:val="44"/>
          <w:szCs w:val="32"/>
        </w:rPr>
        <w:t>关于转发中青明电〔2020〕38号文件认真学习宣传贯彻党的十九届五中全会精神的通知</w:t>
      </w:r>
    </w:p>
    <w:p w14:paraId="0DAD3D55" w14:textId="77777777" w:rsidR="00D05E97" w:rsidRDefault="00D05E97" w:rsidP="00D05E97">
      <w:pPr>
        <w:spacing w:line="540" w:lineRule="exact"/>
        <w:jc w:val="center"/>
        <w:rPr>
          <w:rFonts w:hAnsi="仿宋" w:cs="仿宋"/>
          <w:szCs w:val="32"/>
        </w:rPr>
      </w:pPr>
    </w:p>
    <w:p w14:paraId="25018F64" w14:textId="65F1F0BC" w:rsidR="00D05E97" w:rsidRDefault="00D05E97" w:rsidP="00D05E97">
      <w:pPr>
        <w:spacing w:line="540" w:lineRule="exact"/>
        <w:rPr>
          <w:rFonts w:hAnsi="仿宋" w:cs="仿宋"/>
          <w:szCs w:val="32"/>
        </w:rPr>
      </w:pPr>
      <w:r>
        <w:rPr>
          <w:rFonts w:hAnsi="仿宋" w:cs="仿宋" w:hint="eastAsia"/>
          <w:szCs w:val="32"/>
        </w:rPr>
        <w:t>各二级学院：</w:t>
      </w:r>
    </w:p>
    <w:p w14:paraId="37D849E6" w14:textId="532E4135" w:rsidR="00F5354B" w:rsidRDefault="00D05E97" w:rsidP="00D20A46">
      <w:pPr>
        <w:spacing w:line="590" w:lineRule="exact"/>
        <w:ind w:right="6" w:firstLineChars="200" w:firstLine="628"/>
        <w:jc w:val="left"/>
        <w:rPr>
          <w:rFonts w:hAnsi="仿宋" w:cs="仿宋_GB2312"/>
          <w:szCs w:val="32"/>
        </w:rPr>
      </w:pPr>
      <w:r w:rsidRPr="00D05E97">
        <w:rPr>
          <w:rFonts w:hAnsi="仿宋" w:cs="仿宋_GB2312" w:hint="eastAsia"/>
          <w:szCs w:val="32"/>
        </w:rPr>
        <w:t>党的十九届五中全会是我国决胜全面建成小康社会取得决定性成就，开启全面建设社会主义现代化国家新征程的关键时刻召开的重要会议。为认真学习宣传贯彻党的十九届五中全会精神，切实把我校团员青年的思想和行动统一到习近平总书记重要讲话精神和党中央部署要求上来，现将《共青团中央关于认真学习宣传贯彻党的十九届五中全会精神的通知</w:t>
      </w:r>
      <w:r w:rsidR="00A14DEF">
        <w:rPr>
          <w:rFonts w:hAnsi="仿宋" w:cs="仿宋_GB2312" w:hint="eastAsia"/>
          <w:szCs w:val="32"/>
        </w:rPr>
        <w:t>》</w:t>
      </w:r>
      <w:r w:rsidR="00A14DEF" w:rsidRPr="00A14DEF">
        <w:rPr>
          <w:rFonts w:hAnsi="仿宋" w:cs="仿宋_GB2312" w:hint="eastAsia"/>
          <w:szCs w:val="32"/>
        </w:rPr>
        <w:t>中青明电〔2020〕38号文件</w:t>
      </w:r>
      <w:r w:rsidR="00A14DEF">
        <w:rPr>
          <w:rFonts w:hAnsi="仿宋" w:cs="仿宋_GB2312" w:hint="eastAsia"/>
          <w:szCs w:val="32"/>
        </w:rPr>
        <w:t>印</w:t>
      </w:r>
      <w:r w:rsidRPr="00D05E97">
        <w:rPr>
          <w:rFonts w:hAnsi="仿宋" w:cs="仿宋_GB2312" w:hint="eastAsia"/>
          <w:szCs w:val="32"/>
        </w:rPr>
        <w:t>发给你们，并提出以下要求，请认真贯彻落实。</w:t>
      </w:r>
    </w:p>
    <w:p w14:paraId="09CAC729" w14:textId="43581EF3" w:rsidR="00F5354B" w:rsidRDefault="00F5354B" w:rsidP="00F5354B">
      <w:pPr>
        <w:spacing w:line="590" w:lineRule="exact"/>
        <w:ind w:right="6" w:firstLineChars="200" w:firstLine="628"/>
        <w:jc w:val="left"/>
        <w:rPr>
          <w:rFonts w:ascii="黑体" w:eastAsia="黑体" w:hAnsi="黑体" w:cs="仿宋_GB2312"/>
          <w:szCs w:val="32"/>
        </w:rPr>
      </w:pPr>
      <w:r w:rsidRPr="00F5354B">
        <w:rPr>
          <w:rFonts w:ascii="黑体" w:eastAsia="黑体" w:hAnsi="黑体" w:cs="仿宋_GB2312" w:hint="eastAsia"/>
          <w:szCs w:val="32"/>
        </w:rPr>
        <w:t>一、</w:t>
      </w:r>
      <w:r w:rsidR="00D05E97" w:rsidRPr="00D05E97">
        <w:rPr>
          <w:rFonts w:ascii="黑体" w:eastAsia="黑体" w:hAnsi="黑体" w:cs="仿宋_GB2312" w:hint="eastAsia"/>
          <w:szCs w:val="32"/>
        </w:rPr>
        <w:t>提高认识，迅速组织开展学习</w:t>
      </w:r>
    </w:p>
    <w:p w14:paraId="18A72005" w14:textId="308870C9" w:rsidR="00D05E97" w:rsidRPr="00D05E97" w:rsidRDefault="00D05E97" w:rsidP="00D05E97">
      <w:pPr>
        <w:spacing w:line="590" w:lineRule="exact"/>
        <w:ind w:right="6" w:firstLineChars="200" w:firstLine="628"/>
        <w:jc w:val="left"/>
        <w:rPr>
          <w:rFonts w:hAnsi="仿宋" w:cs="仿宋_GB2312"/>
          <w:szCs w:val="32"/>
        </w:rPr>
      </w:pPr>
      <w:r w:rsidRPr="00D05E97">
        <w:rPr>
          <w:rFonts w:hAnsi="仿宋" w:cs="仿宋_GB2312" w:hint="eastAsia"/>
          <w:szCs w:val="32"/>
        </w:rPr>
        <w:lastRenderedPageBreak/>
        <w:t>当前和今后一个时期，各二级学院要把学习宣传贯彻党的十九届五中全会精神作为首要政治任务，从历史和全局的高度，准确把握全会的重大意义,深刻理解全会为青年建功提供的历史机遇、为共青团发展提供的重要机遇。</w:t>
      </w:r>
    </w:p>
    <w:p w14:paraId="5E8429EB" w14:textId="77777777" w:rsidR="00D05E97" w:rsidRPr="00D05E97" w:rsidRDefault="00D05E97" w:rsidP="00D05E97">
      <w:pPr>
        <w:spacing w:line="590" w:lineRule="exact"/>
        <w:ind w:right="6" w:firstLineChars="200" w:firstLine="630"/>
        <w:jc w:val="left"/>
        <w:rPr>
          <w:rFonts w:hAnsi="仿宋" w:cs="仿宋_GB2312"/>
          <w:szCs w:val="32"/>
        </w:rPr>
      </w:pPr>
      <w:r w:rsidRPr="00B71071">
        <w:rPr>
          <w:rFonts w:hAnsi="仿宋" w:cs="仿宋_GB2312" w:hint="eastAsia"/>
          <w:b/>
          <w:bCs/>
          <w:szCs w:val="32"/>
        </w:rPr>
        <w:t>一是要把握重点内容。</w:t>
      </w:r>
      <w:r w:rsidRPr="00D05E97">
        <w:rPr>
          <w:rFonts w:hAnsi="仿宋" w:cs="仿宋_GB2312" w:hint="eastAsia"/>
          <w:szCs w:val="32"/>
        </w:rPr>
        <w:t>要深入学习党的十九届五中全会精神，深刻理解党和国家事业取得的非凡成就，从中领悟习近平新时代中国特色社会主义思想的实践伟力，更加自觉地增强“四个意识”、坚定“四个自信”、做到“两个维护”，更加广泛有效地为党凝聚青年，当好党的助手和后备军。要认真学习全会提出的重大战略判断和战略部署，引导全校广大团员青年全面理解新发展阶段、新发展理念、新发展格局，找准自身定位，激发奋斗精神，练就过硬本领,把个人价值实现融入全面建设社会主义现代化国家新征程的大局之中，要认真学习领会以人民为中心的执政理念，准确反映青年所思所困，切实有效发挥党联系青年的桥梁和纽带作用。</w:t>
      </w:r>
    </w:p>
    <w:p w14:paraId="0F490EDD" w14:textId="77777777" w:rsidR="00D05E97" w:rsidRPr="00D05E97" w:rsidRDefault="00D05E97" w:rsidP="00D05E97">
      <w:pPr>
        <w:spacing w:line="590" w:lineRule="exact"/>
        <w:ind w:right="6" w:firstLineChars="200" w:firstLine="630"/>
        <w:jc w:val="left"/>
        <w:rPr>
          <w:rFonts w:hAnsi="仿宋" w:cs="仿宋_GB2312"/>
          <w:szCs w:val="32"/>
        </w:rPr>
      </w:pPr>
      <w:r w:rsidRPr="00B71071">
        <w:rPr>
          <w:rFonts w:hAnsi="仿宋" w:cs="仿宋_GB2312" w:hint="eastAsia"/>
          <w:b/>
          <w:bCs/>
          <w:szCs w:val="32"/>
        </w:rPr>
        <w:t>二是要明确学习要求。</w:t>
      </w:r>
      <w:proofErr w:type="gramStart"/>
      <w:r w:rsidRPr="00D05E97">
        <w:rPr>
          <w:rFonts w:hAnsi="仿宋" w:cs="仿宋_GB2312" w:hint="eastAsia"/>
          <w:szCs w:val="32"/>
        </w:rPr>
        <w:t>全校各级</w:t>
      </w:r>
      <w:proofErr w:type="gramEnd"/>
      <w:r w:rsidRPr="00D05E97">
        <w:rPr>
          <w:rFonts w:hAnsi="仿宋" w:cs="仿宋_GB2312" w:hint="eastAsia"/>
          <w:szCs w:val="32"/>
        </w:rPr>
        <w:t>团干部、学生干部要学深学懂全会精神，始终胸怀“两个大局”，科学把握“十四五”时期发展大势，深刻理解全会</w:t>
      </w:r>
      <w:proofErr w:type="gramStart"/>
      <w:r w:rsidRPr="00D05E97">
        <w:rPr>
          <w:rFonts w:hAnsi="仿宋" w:cs="仿宋_GB2312" w:hint="eastAsia"/>
          <w:szCs w:val="32"/>
        </w:rPr>
        <w:t>作出</w:t>
      </w:r>
      <w:proofErr w:type="gramEnd"/>
      <w:r w:rsidRPr="00D05E97">
        <w:rPr>
          <w:rFonts w:hAnsi="仿宋" w:cs="仿宋_GB2312" w:hint="eastAsia"/>
          <w:szCs w:val="32"/>
        </w:rPr>
        <w:t>的重大经济社会战略决策，切实找准党对群团组织的要求。要坚持学以致用，锤炼坚强党性、提升能力本领。广大共青团员要清楚全面建成小康社会的重大意义及取得成就的根本原因，理解新时代我国发展的战略</w:t>
      </w:r>
      <w:r w:rsidRPr="00D05E97">
        <w:rPr>
          <w:rFonts w:hAnsi="仿宋" w:cs="仿宋_GB2312" w:hint="eastAsia"/>
          <w:szCs w:val="32"/>
        </w:rPr>
        <w:lastRenderedPageBreak/>
        <w:t>走向，知道党中央的重大部署，进而发现自身建功立业的空间，全面增强实践能力，不断激发接续奋斗的历史使命和责任担当。</w:t>
      </w:r>
    </w:p>
    <w:p w14:paraId="00CBFCBF" w14:textId="77777777" w:rsidR="00D05E97" w:rsidRPr="00D05E97" w:rsidRDefault="00D05E97" w:rsidP="00D05E97">
      <w:pPr>
        <w:spacing w:line="590" w:lineRule="exact"/>
        <w:ind w:right="6" w:firstLineChars="200" w:firstLine="630"/>
        <w:jc w:val="left"/>
        <w:rPr>
          <w:rFonts w:hAnsi="仿宋" w:cs="仿宋_GB2312"/>
          <w:szCs w:val="32"/>
        </w:rPr>
      </w:pPr>
      <w:r w:rsidRPr="00D05E97">
        <w:rPr>
          <w:rFonts w:hAnsi="仿宋" w:cs="仿宋_GB2312" w:hint="eastAsia"/>
          <w:b/>
          <w:bCs/>
          <w:szCs w:val="32"/>
        </w:rPr>
        <w:t>三是要搭建学习载体。</w:t>
      </w:r>
      <w:r w:rsidRPr="00D05E97">
        <w:rPr>
          <w:rFonts w:hAnsi="仿宋" w:cs="仿宋_GB2312" w:hint="eastAsia"/>
          <w:szCs w:val="32"/>
        </w:rPr>
        <w:t>要以团干部和共青团员自学原文原著为基本方式，迅速召开专题学习会，认真学</w:t>
      </w:r>
      <w:proofErr w:type="gramStart"/>
      <w:r w:rsidRPr="00D05E97">
        <w:rPr>
          <w:rFonts w:hAnsi="仿宋" w:cs="仿宋_GB2312" w:hint="eastAsia"/>
          <w:szCs w:val="32"/>
        </w:rPr>
        <w:t>习习近</w:t>
      </w:r>
      <w:proofErr w:type="gramEnd"/>
      <w:r w:rsidRPr="00D05E97">
        <w:rPr>
          <w:rFonts w:hAnsi="仿宋" w:cs="仿宋_GB2312" w:hint="eastAsia"/>
          <w:szCs w:val="32"/>
        </w:rPr>
        <w:t>平总书记在全会上的重要讲话精神和全会公报、规划《建议》等重要文件。要以团支部会为主要组织方式组织开展集中学习，通过开展主题团日活动、举办学习交流会、组织征文演讲等形式，适时开展青年主题</w:t>
      </w:r>
      <w:proofErr w:type="gramStart"/>
      <w:r w:rsidRPr="00D05E97">
        <w:rPr>
          <w:rFonts w:hAnsi="仿宋" w:cs="仿宋_GB2312" w:hint="eastAsia"/>
          <w:szCs w:val="32"/>
        </w:rPr>
        <w:t>研</w:t>
      </w:r>
      <w:proofErr w:type="gramEnd"/>
      <w:r w:rsidRPr="00D05E97">
        <w:rPr>
          <w:rFonts w:hAnsi="仿宋" w:cs="仿宋_GB2312" w:hint="eastAsia"/>
          <w:szCs w:val="32"/>
        </w:rPr>
        <w:t>学，以“新时代青年说”“强国一代的使命与担当”等为主题，广泛开展大讨论活动，运用讲故事、谈感受、析案例等方式，推进全会精神在青年中入耳入心。要紧密联系各级学生组织的学习和生活实际加强常态化学习，通过历史对比、国际比较、社会观察和亲身实践，帮助广大团员青年准确把握全会的精神实质和重大部署，自觉用全会精神武装头脑、指导实践、推动学习。</w:t>
      </w:r>
    </w:p>
    <w:p w14:paraId="2CABD14D" w14:textId="77777777" w:rsidR="00D05E97" w:rsidRPr="00D05E97" w:rsidRDefault="00D05E97" w:rsidP="00D05E97">
      <w:pPr>
        <w:spacing w:line="590" w:lineRule="exact"/>
        <w:ind w:right="6" w:firstLineChars="200" w:firstLine="628"/>
        <w:jc w:val="left"/>
        <w:rPr>
          <w:rFonts w:ascii="黑体" w:eastAsia="黑体" w:hAnsi="黑体" w:cs="仿宋_GB2312"/>
          <w:szCs w:val="32"/>
        </w:rPr>
      </w:pPr>
      <w:r w:rsidRPr="00D05E97">
        <w:rPr>
          <w:rFonts w:ascii="黑体" w:eastAsia="黑体" w:hAnsi="黑体" w:cs="仿宋_GB2312" w:hint="eastAsia"/>
          <w:szCs w:val="32"/>
        </w:rPr>
        <w:t>二、多</w:t>
      </w:r>
      <w:proofErr w:type="gramStart"/>
      <w:r w:rsidRPr="00D05E97">
        <w:rPr>
          <w:rFonts w:ascii="黑体" w:eastAsia="黑体" w:hAnsi="黑体" w:cs="仿宋_GB2312" w:hint="eastAsia"/>
          <w:szCs w:val="32"/>
        </w:rPr>
        <w:t>措</w:t>
      </w:r>
      <w:proofErr w:type="gramEnd"/>
      <w:r w:rsidRPr="00D05E97">
        <w:rPr>
          <w:rFonts w:ascii="黑体" w:eastAsia="黑体" w:hAnsi="黑体" w:cs="仿宋_GB2312" w:hint="eastAsia"/>
          <w:szCs w:val="32"/>
        </w:rPr>
        <w:t>并举，创新做好宣传阐释</w:t>
      </w:r>
    </w:p>
    <w:p w14:paraId="56894D5D" w14:textId="20EFBABA" w:rsidR="00D05E97" w:rsidRPr="00D05E97" w:rsidRDefault="00D05E97" w:rsidP="00D05E97">
      <w:pPr>
        <w:spacing w:line="590" w:lineRule="exact"/>
        <w:ind w:right="6" w:firstLineChars="200" w:firstLine="628"/>
        <w:jc w:val="left"/>
        <w:rPr>
          <w:rFonts w:hAnsi="仿宋" w:cs="仿宋_GB2312"/>
          <w:szCs w:val="32"/>
        </w:rPr>
      </w:pPr>
      <w:r w:rsidRPr="00D05E97">
        <w:rPr>
          <w:rFonts w:hAnsi="仿宋" w:cs="仿宋_GB2312" w:hint="eastAsia"/>
          <w:szCs w:val="32"/>
        </w:rPr>
        <w:t>各二级学院要在深入学习领会全会精神的基础上，统筹运用新闻宣传、团课宣讲、理论研究等多种路径，充分尊重广大团员青年的认知规律和接受习惯，充分发挥共青团新媒体的独特优势生动做好宣传阐释工作,努力提高全会精神宣传的针对性和实效性。</w:t>
      </w:r>
    </w:p>
    <w:p w14:paraId="6C69DEAF" w14:textId="77777777" w:rsidR="00D05E97" w:rsidRPr="00D05E97" w:rsidRDefault="00D05E97" w:rsidP="00D05E97">
      <w:pPr>
        <w:spacing w:line="590" w:lineRule="exact"/>
        <w:ind w:right="6" w:firstLineChars="200" w:firstLine="630"/>
        <w:jc w:val="left"/>
        <w:rPr>
          <w:rFonts w:hAnsi="仿宋" w:cs="仿宋_GB2312"/>
          <w:szCs w:val="32"/>
        </w:rPr>
      </w:pPr>
      <w:r w:rsidRPr="00D05E97">
        <w:rPr>
          <w:rFonts w:hAnsi="仿宋" w:cs="仿宋_GB2312" w:hint="eastAsia"/>
          <w:b/>
          <w:bCs/>
          <w:szCs w:val="32"/>
        </w:rPr>
        <w:lastRenderedPageBreak/>
        <w:t>一是要综合用好各类宣传媒体。</w:t>
      </w:r>
      <w:r w:rsidRPr="00D05E97">
        <w:rPr>
          <w:rFonts w:hAnsi="仿宋" w:cs="仿宋_GB2312" w:hint="eastAsia"/>
          <w:szCs w:val="32"/>
        </w:rPr>
        <w:t>围绕党的十九届五中全会精神积极策划推出一批内容丰富、形式新颖、创意独特的</w:t>
      </w:r>
      <w:proofErr w:type="gramStart"/>
      <w:r w:rsidRPr="00D05E97">
        <w:rPr>
          <w:rFonts w:hAnsi="仿宋" w:cs="仿宋_GB2312" w:hint="eastAsia"/>
          <w:szCs w:val="32"/>
        </w:rPr>
        <w:t>融媒体</w:t>
      </w:r>
      <w:proofErr w:type="gramEnd"/>
      <w:r w:rsidRPr="00D05E97">
        <w:rPr>
          <w:rFonts w:hAnsi="仿宋" w:cs="仿宋_GB2312" w:hint="eastAsia"/>
          <w:szCs w:val="32"/>
        </w:rPr>
        <w:t>产品，通过云团队课、短视频、微电影、</w:t>
      </w:r>
      <w:proofErr w:type="gramStart"/>
      <w:r w:rsidRPr="00D05E97">
        <w:rPr>
          <w:rFonts w:hAnsi="仿宋" w:cs="仿宋_GB2312" w:hint="eastAsia"/>
          <w:szCs w:val="32"/>
        </w:rPr>
        <w:t>动漫动画</w:t>
      </w:r>
      <w:proofErr w:type="gramEnd"/>
      <w:r w:rsidRPr="00D05E97">
        <w:rPr>
          <w:rFonts w:hAnsi="仿宋" w:cs="仿宋_GB2312" w:hint="eastAsia"/>
          <w:szCs w:val="32"/>
        </w:rPr>
        <w:t>、VLOG短片、长图海报、H5页面等形态，坚持分众化理念、用好解析手法，善于用“小切口”讲好“小故事”，生动具体、深入浅出地宣传全会精神。</w:t>
      </w:r>
    </w:p>
    <w:p w14:paraId="3490C554" w14:textId="7B131F1F" w:rsidR="00D05E97" w:rsidRPr="00D05E97" w:rsidRDefault="00D05E97" w:rsidP="00D05E97">
      <w:pPr>
        <w:spacing w:line="590" w:lineRule="exact"/>
        <w:ind w:right="6" w:firstLineChars="200" w:firstLine="630"/>
        <w:jc w:val="left"/>
        <w:rPr>
          <w:rFonts w:hAnsi="仿宋" w:cs="仿宋_GB2312"/>
          <w:szCs w:val="32"/>
        </w:rPr>
      </w:pPr>
      <w:r w:rsidRPr="00D05E97">
        <w:rPr>
          <w:rFonts w:hAnsi="仿宋" w:cs="仿宋_GB2312" w:hint="eastAsia"/>
          <w:b/>
          <w:bCs/>
          <w:szCs w:val="32"/>
        </w:rPr>
        <w:t>二是要大力开展主题宣传。</w:t>
      </w:r>
      <w:r w:rsidRPr="00D05E97">
        <w:rPr>
          <w:rFonts w:hAnsi="仿宋" w:cs="仿宋_GB2312" w:hint="eastAsia"/>
          <w:szCs w:val="32"/>
        </w:rPr>
        <w:t>通过出黑板报的形式开设学习宣传贯彻全会精神的专栏、专刊，积极动员广大团员青年参与</w:t>
      </w:r>
      <w:r w:rsidR="001709B9" w:rsidRPr="00D05E97">
        <w:rPr>
          <w:rFonts w:hAnsi="仿宋" w:cs="仿宋_GB2312" w:hint="eastAsia"/>
          <w:szCs w:val="32"/>
        </w:rPr>
        <w:t xml:space="preserve"> </w:t>
      </w:r>
      <w:r w:rsidRPr="00D05E97">
        <w:rPr>
          <w:rFonts w:hAnsi="仿宋" w:cs="仿宋_GB2312" w:hint="eastAsia"/>
          <w:szCs w:val="32"/>
        </w:rPr>
        <w:t>“青年大学习”</w:t>
      </w:r>
      <w:r w:rsidR="001709B9">
        <w:rPr>
          <w:rFonts w:hAnsi="仿宋" w:cs="仿宋_GB2312" w:hint="eastAsia"/>
          <w:szCs w:val="32"/>
        </w:rPr>
        <w:t>主题团课</w:t>
      </w:r>
      <w:r w:rsidRPr="00D05E97">
        <w:rPr>
          <w:rFonts w:hAnsi="仿宋" w:cs="仿宋_GB2312" w:hint="eastAsia"/>
          <w:szCs w:val="32"/>
        </w:rPr>
        <w:t>、纳入“青马工程”培训计划，大力营造学习贯彻的浓厚氛围。</w:t>
      </w:r>
    </w:p>
    <w:p w14:paraId="30EEF4C5" w14:textId="77777777" w:rsidR="00D05E97" w:rsidRPr="00D05E97" w:rsidRDefault="00D05E97" w:rsidP="00D05E97">
      <w:pPr>
        <w:spacing w:line="590" w:lineRule="exact"/>
        <w:ind w:right="6" w:firstLineChars="200" w:firstLine="630"/>
        <w:jc w:val="left"/>
        <w:rPr>
          <w:rFonts w:hAnsi="仿宋" w:cs="仿宋_GB2312"/>
          <w:szCs w:val="32"/>
        </w:rPr>
      </w:pPr>
      <w:r w:rsidRPr="00D05E97">
        <w:rPr>
          <w:rFonts w:hAnsi="仿宋" w:cs="仿宋_GB2312" w:hint="eastAsia"/>
          <w:b/>
          <w:bCs/>
          <w:szCs w:val="32"/>
        </w:rPr>
        <w:t>三是要深入开展基层宣讲。</w:t>
      </w:r>
      <w:r w:rsidRPr="00D05E97">
        <w:rPr>
          <w:rFonts w:hAnsi="仿宋" w:cs="仿宋_GB2312" w:hint="eastAsia"/>
          <w:szCs w:val="32"/>
        </w:rPr>
        <w:t>所有团委书记要带头深入学习，主动走进班级团支部、讲好 “微团课”去宣传全会精神。依托“青马工程”培养计划、“微团课”大赛、“与信仰对话”“与人生对话”等活动，有针对性地开展宣传交流。</w:t>
      </w:r>
      <w:proofErr w:type="gramStart"/>
      <w:r w:rsidRPr="00D05E97">
        <w:rPr>
          <w:rFonts w:hAnsi="仿宋" w:cs="仿宋_GB2312" w:hint="eastAsia"/>
          <w:szCs w:val="32"/>
        </w:rPr>
        <w:t>让全会</w:t>
      </w:r>
      <w:proofErr w:type="gramEnd"/>
      <w:r w:rsidRPr="00D05E97">
        <w:rPr>
          <w:rFonts w:hAnsi="仿宋" w:cs="仿宋_GB2312" w:hint="eastAsia"/>
          <w:szCs w:val="32"/>
        </w:rPr>
        <w:t>精神走近广大团员青年。要特别注意让“身边人讲身边事”，让青年宣传青年、青年带动青年、青年影响青年。</w:t>
      </w:r>
    </w:p>
    <w:p w14:paraId="5A30E775" w14:textId="77777777" w:rsidR="00D05E97" w:rsidRPr="00D05E97" w:rsidRDefault="00D05E97" w:rsidP="00D05E97">
      <w:pPr>
        <w:spacing w:line="590" w:lineRule="exact"/>
        <w:ind w:right="6" w:firstLineChars="200" w:firstLine="628"/>
        <w:jc w:val="left"/>
        <w:rPr>
          <w:rFonts w:ascii="黑体" w:eastAsia="黑体" w:hAnsi="黑体" w:cs="仿宋_GB2312"/>
          <w:szCs w:val="32"/>
        </w:rPr>
      </w:pPr>
      <w:r w:rsidRPr="00D05E97">
        <w:rPr>
          <w:rFonts w:ascii="黑体" w:eastAsia="黑体" w:hAnsi="黑体" w:cs="仿宋_GB2312" w:hint="eastAsia"/>
          <w:szCs w:val="32"/>
        </w:rPr>
        <w:t>三、加强统筹，认真谋划贯彻落实工作</w:t>
      </w:r>
    </w:p>
    <w:p w14:paraId="212C4EB2" w14:textId="279DF115" w:rsidR="00D05E97" w:rsidRPr="00D05E97" w:rsidRDefault="00D05E97" w:rsidP="00D05E97">
      <w:pPr>
        <w:spacing w:line="590" w:lineRule="exact"/>
        <w:ind w:right="6" w:firstLineChars="200" w:firstLine="628"/>
        <w:jc w:val="left"/>
        <w:rPr>
          <w:rFonts w:hAnsi="仿宋" w:cs="仿宋_GB2312"/>
          <w:szCs w:val="32"/>
        </w:rPr>
      </w:pPr>
      <w:r w:rsidRPr="00D05E97">
        <w:rPr>
          <w:rFonts w:hAnsi="仿宋" w:cs="仿宋_GB2312" w:hint="eastAsia"/>
          <w:szCs w:val="32"/>
        </w:rPr>
        <w:t>各二级学院要着眼在全面建设社会主义现代化国家新征程上更好发挥党的助手和后备军作用、生力军和突击队作用、党联系青年的桥梁和纽带作用，坚持党旗所指就是团旗所向、坚持服务大局与服务青年相结合、坚持继承与创新相结合，要自</w:t>
      </w:r>
      <w:r w:rsidRPr="00D05E97">
        <w:rPr>
          <w:rFonts w:hAnsi="仿宋" w:cs="仿宋_GB2312" w:hint="eastAsia"/>
          <w:szCs w:val="32"/>
        </w:rPr>
        <w:lastRenderedPageBreak/>
        <w:t>觉把学习贯彻全会精神与贯彻落</w:t>
      </w:r>
      <w:proofErr w:type="gramStart"/>
      <w:r w:rsidRPr="00D05E97">
        <w:rPr>
          <w:rFonts w:hAnsi="仿宋" w:cs="仿宋_GB2312" w:hint="eastAsia"/>
          <w:szCs w:val="32"/>
        </w:rPr>
        <w:t>实习近</w:t>
      </w:r>
      <w:proofErr w:type="gramEnd"/>
      <w:r w:rsidRPr="00D05E97">
        <w:rPr>
          <w:rFonts w:hAnsi="仿宋" w:cs="仿宋_GB2312" w:hint="eastAsia"/>
          <w:szCs w:val="32"/>
        </w:rPr>
        <w:t>平总书记与青年大学生讲话精神结合起来,坚定不移贯彻新发展理念，牢牢把握构建新发展格局机遇，推动全校团员青年形成学习宣传贯彻五中全会精神的浓厚氛围，汇聚起决胜“十三五”、奋进“十四五”的青春力量。</w:t>
      </w:r>
    </w:p>
    <w:p w14:paraId="738D10EB" w14:textId="7136802D" w:rsidR="00D20D20" w:rsidRPr="00D20D20" w:rsidRDefault="00D05E97" w:rsidP="00D05E97">
      <w:pPr>
        <w:spacing w:line="590" w:lineRule="exact"/>
        <w:ind w:right="6" w:firstLineChars="200" w:firstLine="628"/>
        <w:jc w:val="left"/>
        <w:rPr>
          <w:rFonts w:hAnsi="仿宋" w:cs="仿宋_GB2312"/>
          <w:szCs w:val="32"/>
        </w:rPr>
      </w:pPr>
      <w:r w:rsidRPr="00D05E97">
        <w:rPr>
          <w:rFonts w:hAnsi="仿宋" w:cs="仿宋_GB2312" w:hint="eastAsia"/>
          <w:szCs w:val="32"/>
        </w:rPr>
        <w:t xml:space="preserve">各二级学院要紧密联系本学院工作，全面对照时代要求，全面对照全会提出的任务，切实谋划服务大局、服务青年的工作项目，探索在红色基因传承、青年创新创业、乡村振兴计划、基层社会治理、青年对外交流和青年理论武装、青年权益维护、青年发展政策倡导等方面，推出一系列具有牵引性、推广性、操作性的青春建功行动和成长服务计划，更好凝聚青年力量，积极服务青年发展。要把全会精神转化为推进共青团改革再出发的强大动力，以更大的勇气转变工作理念、工作方式、工作作风，继续深化改革，加强自身建设，担当历史责任。 </w:t>
      </w:r>
    </w:p>
    <w:p w14:paraId="7FC9992C" w14:textId="403C1436" w:rsidR="001709B9" w:rsidRPr="00D20D20" w:rsidRDefault="001709B9" w:rsidP="00D20D20">
      <w:pPr>
        <w:spacing w:line="590" w:lineRule="exact"/>
        <w:ind w:right="6" w:firstLineChars="200" w:firstLine="628"/>
        <w:jc w:val="left"/>
        <w:rPr>
          <w:rFonts w:hAnsi="仿宋" w:cs="仿宋_GB2312"/>
          <w:szCs w:val="32"/>
        </w:rPr>
      </w:pPr>
    </w:p>
    <w:p w14:paraId="5A667CD0" w14:textId="56A35F9F" w:rsidR="00D20A46" w:rsidRDefault="00D20D20" w:rsidP="00D05E97">
      <w:pPr>
        <w:spacing w:line="590" w:lineRule="exact"/>
        <w:ind w:right="6" w:firstLineChars="200" w:firstLine="628"/>
        <w:jc w:val="left"/>
        <w:rPr>
          <w:rFonts w:hAnsi="仿宋" w:cs="仿宋_GB2312"/>
          <w:szCs w:val="32"/>
        </w:rPr>
      </w:pPr>
      <w:r w:rsidRPr="00D20D20">
        <w:rPr>
          <w:rFonts w:hAnsi="仿宋" w:cs="仿宋_GB2312" w:hint="eastAsia"/>
          <w:szCs w:val="32"/>
        </w:rPr>
        <w:t>附件：</w:t>
      </w:r>
      <w:r w:rsidR="00D05E97" w:rsidRPr="00D05E97">
        <w:rPr>
          <w:rFonts w:hAnsi="仿宋" w:cs="仿宋_GB2312" w:hint="eastAsia"/>
          <w:szCs w:val="32"/>
        </w:rPr>
        <w:t>中青明电〔2020〕38号文件《共青团中央关于认真学习宣传贯彻党的十九届五中全会精神的通知》</w:t>
      </w:r>
    </w:p>
    <w:p w14:paraId="38656A4D" w14:textId="5BE0286B" w:rsidR="00D20D20" w:rsidRPr="00D20D20" w:rsidRDefault="001709B9" w:rsidP="00D20D20">
      <w:pPr>
        <w:spacing w:line="590" w:lineRule="exact"/>
        <w:ind w:right="6" w:firstLineChars="200" w:firstLine="628"/>
        <w:jc w:val="left"/>
        <w:rPr>
          <w:rFonts w:hAnsi="仿宋" w:cs="仿宋_GB2312"/>
          <w:szCs w:val="32"/>
        </w:rPr>
      </w:pPr>
      <w:r>
        <w:rPr>
          <w:rFonts w:hAnsi="仿宋" w:cs="仿宋_GB2312" w:hint="eastAsia"/>
          <w:noProof/>
          <w:szCs w:val="32"/>
          <w:lang w:val="zh-CN"/>
        </w:rPr>
        <w:drawing>
          <wp:anchor distT="0" distB="0" distL="114300" distR="114300" simplePos="0" relativeHeight="251662336" behindDoc="0" locked="0" layoutInCell="1" allowOverlap="1" wp14:anchorId="3975D126" wp14:editId="098C43E6">
            <wp:simplePos x="0" y="0"/>
            <wp:positionH relativeFrom="column">
              <wp:posOffset>3895725</wp:posOffset>
            </wp:positionH>
            <wp:positionV relativeFrom="paragraph">
              <wp:posOffset>129540</wp:posOffset>
            </wp:positionV>
            <wp:extent cx="1240155" cy="12001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9" cstate="print">
                      <a:extLst>
                        <a:ext uri="{28A0092B-C50C-407E-A947-70E740481C1C}">
                          <a14:useLocalDpi xmlns:a14="http://schemas.microsoft.com/office/drawing/2010/main" val="0"/>
                        </a:ext>
                      </a:extLst>
                    </a:blip>
                    <a:srcRect l="15162" t="16611" r="15908" b="16988"/>
                    <a:stretch/>
                  </pic:blipFill>
                  <pic:spPr bwMode="auto">
                    <a:xfrm>
                      <a:off x="0" y="0"/>
                      <a:ext cx="1240155"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1ADE53" w14:textId="7406186E" w:rsidR="00D20D20" w:rsidRPr="00D20D20" w:rsidRDefault="00D20D20" w:rsidP="001709B9">
      <w:pPr>
        <w:spacing w:line="590" w:lineRule="exact"/>
        <w:ind w:right="320" w:firstLineChars="200" w:firstLine="628"/>
        <w:jc w:val="right"/>
        <w:rPr>
          <w:rFonts w:hAnsi="仿宋" w:cs="仿宋_GB2312"/>
          <w:szCs w:val="32"/>
        </w:rPr>
      </w:pPr>
      <w:r w:rsidRPr="00D20D20">
        <w:rPr>
          <w:rFonts w:hAnsi="仿宋" w:cs="仿宋_GB2312" w:hint="eastAsia"/>
          <w:szCs w:val="32"/>
        </w:rPr>
        <w:t>共青团九江学院委员会</w:t>
      </w:r>
    </w:p>
    <w:p w14:paraId="7B9D03BF" w14:textId="2DF5F46A" w:rsidR="00A35C42" w:rsidRPr="00D20D20" w:rsidRDefault="00D20D20" w:rsidP="00D20D20">
      <w:pPr>
        <w:wordWrap w:val="0"/>
        <w:spacing w:line="590" w:lineRule="exact"/>
        <w:ind w:right="6" w:firstLineChars="200" w:firstLine="628"/>
        <w:jc w:val="right"/>
        <w:rPr>
          <w:rFonts w:hAnsi="仿宋" w:cs="仿宋_GB2312"/>
          <w:szCs w:val="32"/>
        </w:rPr>
      </w:pPr>
      <w:r w:rsidRPr="00D20D20">
        <w:rPr>
          <w:rFonts w:hAnsi="仿宋" w:cs="仿宋_GB2312" w:hint="eastAsia"/>
          <w:szCs w:val="32"/>
        </w:rPr>
        <w:t xml:space="preserve">               20</w:t>
      </w:r>
      <w:r w:rsidR="001709B9">
        <w:rPr>
          <w:rFonts w:hAnsi="仿宋" w:cs="仿宋_GB2312"/>
          <w:szCs w:val="32"/>
        </w:rPr>
        <w:t>20</w:t>
      </w:r>
      <w:r w:rsidRPr="00D20D20">
        <w:rPr>
          <w:rFonts w:hAnsi="仿宋" w:cs="仿宋_GB2312" w:hint="eastAsia"/>
          <w:szCs w:val="32"/>
        </w:rPr>
        <w:t>年</w:t>
      </w:r>
      <w:r w:rsidR="001709B9">
        <w:rPr>
          <w:rFonts w:hAnsi="仿宋" w:cs="仿宋_GB2312"/>
          <w:szCs w:val="32"/>
        </w:rPr>
        <w:t>11</w:t>
      </w:r>
      <w:r w:rsidRPr="00D20D20">
        <w:rPr>
          <w:rFonts w:hAnsi="仿宋" w:cs="仿宋_GB2312" w:hint="eastAsia"/>
          <w:szCs w:val="32"/>
        </w:rPr>
        <w:t>月</w:t>
      </w:r>
      <w:r w:rsidR="0013587D">
        <w:rPr>
          <w:rFonts w:hAnsi="仿宋" w:cs="仿宋_GB2312"/>
          <w:szCs w:val="32"/>
        </w:rPr>
        <w:t>XX</w:t>
      </w:r>
      <w:r w:rsidRPr="00D20D20">
        <w:rPr>
          <w:rFonts w:hAnsi="仿宋" w:cs="仿宋_GB2312" w:hint="eastAsia"/>
          <w:szCs w:val="32"/>
        </w:rPr>
        <w:t>日</w:t>
      </w:r>
      <w:r>
        <w:rPr>
          <w:rFonts w:hAnsi="仿宋" w:cs="仿宋_GB2312"/>
          <w:szCs w:val="32"/>
        </w:rPr>
        <w:t xml:space="preserve">   </w:t>
      </w:r>
    </w:p>
    <w:p w14:paraId="593F8EBB" w14:textId="0868169B" w:rsidR="00D20D20" w:rsidRDefault="00D20D20" w:rsidP="00D20D20">
      <w:pPr>
        <w:spacing w:line="590" w:lineRule="exact"/>
        <w:ind w:right="8"/>
        <w:rPr>
          <w:rFonts w:ascii="黑体" w:eastAsia="黑体" w:hAnsi="黑体" w:cs="仿宋_GB2312"/>
          <w:szCs w:val="32"/>
        </w:rPr>
      </w:pPr>
      <w:r w:rsidRPr="00D20D20">
        <w:rPr>
          <w:rFonts w:ascii="黑体" w:eastAsia="黑体" w:hAnsi="黑体" w:cs="仿宋_GB2312" w:hint="eastAsia"/>
          <w:szCs w:val="32"/>
        </w:rPr>
        <w:lastRenderedPageBreak/>
        <w:t>附件：</w:t>
      </w:r>
    </w:p>
    <w:p w14:paraId="2DA3C6EF" w14:textId="77777777" w:rsidR="00D05E97" w:rsidRDefault="00D05E97" w:rsidP="00D05E97">
      <w:pPr>
        <w:spacing w:line="590" w:lineRule="exact"/>
        <w:ind w:right="8"/>
        <w:jc w:val="center"/>
        <w:rPr>
          <w:rFonts w:ascii="方正小标宋简体" w:eastAsia="方正小标宋简体"/>
          <w:sz w:val="36"/>
          <w:szCs w:val="24"/>
        </w:rPr>
      </w:pPr>
      <w:r w:rsidRPr="00D05E97">
        <w:rPr>
          <w:rFonts w:ascii="方正小标宋简体" w:eastAsia="方正小标宋简体" w:hint="eastAsia"/>
          <w:sz w:val="36"/>
          <w:szCs w:val="24"/>
        </w:rPr>
        <w:t>共青团中央关于认真学习宣传贯彻党的十九届</w:t>
      </w:r>
    </w:p>
    <w:p w14:paraId="3084A539" w14:textId="2500E026" w:rsidR="00D05E97" w:rsidRDefault="00D05E97" w:rsidP="00D05E97">
      <w:pPr>
        <w:spacing w:line="590" w:lineRule="exact"/>
        <w:ind w:right="8"/>
        <w:jc w:val="center"/>
        <w:rPr>
          <w:rFonts w:ascii="方正小标宋简体" w:eastAsia="方正小标宋简体"/>
          <w:sz w:val="36"/>
          <w:szCs w:val="24"/>
        </w:rPr>
      </w:pPr>
      <w:r w:rsidRPr="00D05E97">
        <w:rPr>
          <w:rFonts w:ascii="方正小标宋简体" w:eastAsia="方正小标宋简体" w:hint="eastAsia"/>
          <w:sz w:val="36"/>
          <w:szCs w:val="24"/>
        </w:rPr>
        <w:t>五中全会精神的通知</w:t>
      </w:r>
    </w:p>
    <w:p w14:paraId="48BC0E75" w14:textId="77777777" w:rsidR="00D05E97" w:rsidRDefault="00D05E97" w:rsidP="00D05E97">
      <w:pPr>
        <w:spacing w:line="590" w:lineRule="exact"/>
        <w:ind w:right="8"/>
        <w:jc w:val="left"/>
        <w:rPr>
          <w:rFonts w:hAnsi="仿宋" w:cs="仿宋_GB2312"/>
          <w:szCs w:val="32"/>
        </w:rPr>
      </w:pPr>
    </w:p>
    <w:p w14:paraId="5E93027C" w14:textId="6B646E3E" w:rsidR="00D05E97" w:rsidRPr="00D05E97" w:rsidRDefault="00D05E97" w:rsidP="00D05E97">
      <w:pPr>
        <w:spacing w:line="590" w:lineRule="exact"/>
        <w:ind w:right="8"/>
        <w:jc w:val="left"/>
        <w:rPr>
          <w:rFonts w:hAnsi="仿宋" w:cs="仿宋_GB2312"/>
          <w:szCs w:val="32"/>
        </w:rPr>
      </w:pPr>
      <w:r w:rsidRPr="00D05E97">
        <w:rPr>
          <w:rFonts w:hAnsi="仿宋" w:cs="仿宋_GB2312" w:hint="eastAsia"/>
          <w:szCs w:val="32"/>
        </w:rPr>
        <w:t>共青团各省、自治区、直辖市委，中央军委政治工作部组织局群团处，全国铁道团委，全国民航团委，中央和国家机关团工委，中央金融团工委，中央企业团工委，新疆生产建设兵团团委：</w:t>
      </w:r>
    </w:p>
    <w:p w14:paraId="48D325AA" w14:textId="77777777" w:rsidR="00D05E97" w:rsidRPr="00D05E97" w:rsidRDefault="00D05E97" w:rsidP="00D05E97">
      <w:pPr>
        <w:spacing w:line="590" w:lineRule="exact"/>
        <w:ind w:right="8"/>
        <w:jc w:val="left"/>
        <w:rPr>
          <w:rFonts w:hAnsi="仿宋" w:cs="仿宋_GB2312"/>
          <w:szCs w:val="32"/>
        </w:rPr>
      </w:pPr>
      <w:r w:rsidRPr="00D05E97">
        <w:rPr>
          <w:rFonts w:hAnsi="仿宋" w:cs="仿宋_GB2312" w:hint="eastAsia"/>
          <w:szCs w:val="32"/>
        </w:rPr>
        <w:t xml:space="preserve">　　党的十九届五中全会是在我国决胜全面建成小康社会取得决定性成就，即将实现第一个百年奋斗目标、开启全面建设社会主义现代化国家新征程的关键时刻召开的重要会议，也是在我国发展内外环境发生重大复杂变化的历史关口召开的重要会议。习近平总书记在全会上的重要讲话，深入分析了我国面临的国际国内形势，系统阐述了今后一个时期发展的战略部署，提出了一系列新思想新论断新要求，为我国未来发展指明了前进方向、提供了根本遵循。全会审议通过的《中共中央关于制定国民经济和社会发展第十四个五年规划和二〇三五年远景目标的建议》，是开启全面建设社会主义现代化国家新征程、向第二个百年奋斗目标进军的纲领性文件，是今后五年乃至更长时期我国经济社会发展的行动指南。</w:t>
      </w:r>
    </w:p>
    <w:p w14:paraId="6758C3B2" w14:textId="77777777" w:rsidR="00D05E97" w:rsidRPr="00D05E97" w:rsidRDefault="00D05E97" w:rsidP="00D05E97">
      <w:pPr>
        <w:spacing w:line="590" w:lineRule="exact"/>
        <w:ind w:right="8"/>
        <w:jc w:val="left"/>
        <w:rPr>
          <w:rFonts w:hAnsi="仿宋" w:cs="仿宋_GB2312"/>
          <w:szCs w:val="32"/>
        </w:rPr>
      </w:pPr>
      <w:r w:rsidRPr="00D05E97">
        <w:rPr>
          <w:rFonts w:hAnsi="仿宋" w:cs="仿宋_GB2312" w:hint="eastAsia"/>
          <w:szCs w:val="32"/>
        </w:rPr>
        <w:t xml:space="preserve">　　党的十九届五中全会擘画的宏伟蓝图鼓舞人心，中国青年</w:t>
      </w:r>
      <w:r w:rsidRPr="00D05E97">
        <w:rPr>
          <w:rFonts w:hAnsi="仿宋" w:cs="仿宋_GB2312" w:hint="eastAsia"/>
          <w:szCs w:val="32"/>
        </w:rPr>
        <w:lastRenderedPageBreak/>
        <w:t>面临建功立业的难得历史机遇，共青团面临担当进取的难得历史机遇。全团要把学习宣传贯彻党的十九届五中全会精神作为当前和今后一个时期的首要政治任务，切实把思想和行动统一到全会精神上来。</w:t>
      </w:r>
    </w:p>
    <w:p w14:paraId="535874CE" w14:textId="77777777" w:rsidR="00D05E97" w:rsidRPr="00D05E97" w:rsidRDefault="00D05E97" w:rsidP="00D05E97">
      <w:pPr>
        <w:spacing w:line="590" w:lineRule="exact"/>
        <w:ind w:right="8"/>
        <w:jc w:val="left"/>
        <w:rPr>
          <w:rFonts w:ascii="黑体" w:eastAsia="黑体" w:hAnsi="黑体" w:cs="仿宋_GB2312"/>
          <w:szCs w:val="32"/>
        </w:rPr>
      </w:pPr>
      <w:r w:rsidRPr="00D05E97">
        <w:rPr>
          <w:rFonts w:hAnsi="仿宋" w:cs="仿宋_GB2312" w:hint="eastAsia"/>
          <w:szCs w:val="32"/>
        </w:rPr>
        <w:t xml:space="preserve">　</w:t>
      </w:r>
      <w:r w:rsidRPr="00D05E97">
        <w:rPr>
          <w:rFonts w:ascii="黑体" w:eastAsia="黑体" w:hAnsi="黑体" w:cs="仿宋_GB2312" w:hint="eastAsia"/>
          <w:szCs w:val="32"/>
        </w:rPr>
        <w:t xml:space="preserve">　一、 认真组织开展学习</w:t>
      </w:r>
    </w:p>
    <w:p w14:paraId="0385E752" w14:textId="77777777" w:rsidR="00D05E97" w:rsidRPr="00D05E97" w:rsidRDefault="00D05E97" w:rsidP="00D05E97">
      <w:pPr>
        <w:spacing w:line="590" w:lineRule="exact"/>
        <w:ind w:right="8"/>
        <w:jc w:val="left"/>
        <w:rPr>
          <w:rFonts w:hAnsi="仿宋" w:cs="仿宋_GB2312"/>
          <w:szCs w:val="32"/>
        </w:rPr>
      </w:pPr>
      <w:r w:rsidRPr="00D05E97">
        <w:rPr>
          <w:rFonts w:hAnsi="仿宋" w:cs="仿宋_GB2312" w:hint="eastAsia"/>
          <w:szCs w:val="32"/>
        </w:rPr>
        <w:t xml:space="preserve">　　全团要把学习作为当前阶段的主要任务，作为宣传好、贯彻好全会精神的前提基础，认真学</w:t>
      </w:r>
      <w:proofErr w:type="gramStart"/>
      <w:r w:rsidRPr="00D05E97">
        <w:rPr>
          <w:rFonts w:hAnsi="仿宋" w:cs="仿宋_GB2312" w:hint="eastAsia"/>
          <w:szCs w:val="32"/>
        </w:rPr>
        <w:t>习习近</w:t>
      </w:r>
      <w:proofErr w:type="gramEnd"/>
      <w:r w:rsidRPr="00D05E97">
        <w:rPr>
          <w:rFonts w:hAnsi="仿宋" w:cs="仿宋_GB2312" w:hint="eastAsia"/>
          <w:szCs w:val="32"/>
        </w:rPr>
        <w:t>平总书记在全会上的重要讲话精神和全会公报、规划《建议》等重要文件，认真学习规划《建议》辅导读本、规划《建议》学习辅导百问、规划《建议》诞生记、《复兴伟业启新程》电视政论片等权威材料，准确把握全会的精神实质和重大部署，自觉用全会精神武装头脑、指导实践、推动工作。</w:t>
      </w:r>
    </w:p>
    <w:p w14:paraId="4307D828" w14:textId="77777777" w:rsidR="00D05E97" w:rsidRPr="00D05E97" w:rsidRDefault="00D05E97" w:rsidP="00D05E97">
      <w:pPr>
        <w:spacing w:line="590" w:lineRule="exact"/>
        <w:ind w:right="8"/>
        <w:jc w:val="left"/>
        <w:rPr>
          <w:rFonts w:hAnsi="仿宋" w:cs="仿宋_GB2312"/>
          <w:szCs w:val="32"/>
        </w:rPr>
      </w:pPr>
      <w:r w:rsidRPr="00D05E97">
        <w:rPr>
          <w:rFonts w:hAnsi="仿宋" w:cs="仿宋_GB2312" w:hint="eastAsia"/>
          <w:szCs w:val="32"/>
        </w:rPr>
        <w:t xml:space="preserve">　　要把握重点内容。要深入学习理解党和国家事业取得的非凡成就，从中领悟习近平新时代中国特色社会主义思想的实践伟力，</w:t>
      </w:r>
      <w:proofErr w:type="gramStart"/>
      <w:r w:rsidRPr="00D05E97">
        <w:rPr>
          <w:rFonts w:hAnsi="仿宋" w:cs="仿宋_GB2312" w:hint="eastAsia"/>
          <w:szCs w:val="32"/>
        </w:rPr>
        <w:t>揭示党</w:t>
      </w:r>
      <w:proofErr w:type="gramEnd"/>
      <w:r w:rsidRPr="00D05E97">
        <w:rPr>
          <w:rFonts w:hAnsi="仿宋" w:cs="仿宋_GB2312" w:hint="eastAsia"/>
          <w:szCs w:val="32"/>
        </w:rPr>
        <w:t>的领导、领袖领航、制度优势、人民力量的关键作用，从而更加自觉地增强“四个意识”、坚定“四个自信”、做到“两个维护”，更加广泛有效地为党凝聚青年，当好党的助手和后备军。要认真学习全会提出的重大战略判断和战略部署，引导广大团员青年全面理解新发展阶段、新发展理念、新发展格局，找准自身定位，激发奋斗精神，练就过硬本领，把个人价值实现融入全面建设社会主义现代化国家新征程的大局</w:t>
      </w:r>
      <w:r w:rsidRPr="00D05E97">
        <w:rPr>
          <w:rFonts w:hAnsi="仿宋" w:cs="仿宋_GB2312" w:hint="eastAsia"/>
          <w:szCs w:val="32"/>
        </w:rPr>
        <w:lastRenderedPageBreak/>
        <w:t>之中，充分发挥生力军和突击队作用。要认真学习领会以人民为中心的执政理念，积极主动结合制定“十四五”规划纲要和专项规划进程，全面评估中长期青年发展规划实施状况，加强调查研究，准确反映青年在教育、就业、婚恋、抚育、住房等方面的困难，提高政策倡导水平，切实有效发挥党联系青年的桥梁和纽带作用。</w:t>
      </w:r>
    </w:p>
    <w:p w14:paraId="1EFC462F" w14:textId="77777777" w:rsidR="00D05E97" w:rsidRPr="00D05E97" w:rsidRDefault="00D05E97" w:rsidP="00D05E97">
      <w:pPr>
        <w:spacing w:line="590" w:lineRule="exact"/>
        <w:ind w:right="8"/>
        <w:jc w:val="left"/>
        <w:rPr>
          <w:rFonts w:hAnsi="仿宋" w:cs="仿宋_GB2312"/>
          <w:szCs w:val="32"/>
        </w:rPr>
      </w:pPr>
      <w:r w:rsidRPr="00D05E97">
        <w:rPr>
          <w:rFonts w:hAnsi="仿宋" w:cs="仿宋_GB2312" w:hint="eastAsia"/>
          <w:szCs w:val="32"/>
        </w:rPr>
        <w:t xml:space="preserve">　　要明确学习要求。团的干部尤其是领导机关的干部要深学学懂，全面准确把握形势，对国之大者心中有数，对风险和困难心中有数，理解新时代党</w:t>
      </w:r>
      <w:proofErr w:type="gramStart"/>
      <w:r w:rsidRPr="00D05E97">
        <w:rPr>
          <w:rFonts w:hAnsi="仿宋" w:cs="仿宋_GB2312" w:hint="eastAsia"/>
          <w:szCs w:val="32"/>
        </w:rPr>
        <w:t>作出</w:t>
      </w:r>
      <w:proofErr w:type="gramEnd"/>
      <w:r w:rsidRPr="00D05E97">
        <w:rPr>
          <w:rFonts w:hAnsi="仿宋" w:cs="仿宋_GB2312" w:hint="eastAsia"/>
          <w:szCs w:val="32"/>
        </w:rPr>
        <w:t>的重大经济社会战略决策，清楚党对群团组织的要求和青少年工作的结合点，全面增强实践能力和斗争本领；广大共青团员要清楚全面建成小康社会的重大意义及取得成就的根本原因，理解新时代我国发展的战略走向，知道党中央的重大部署，发现自身建功立业的空间，激发接续奋斗的历史使命和责任担当。</w:t>
      </w:r>
    </w:p>
    <w:p w14:paraId="4F1D2FC5" w14:textId="77777777" w:rsidR="00D05E97" w:rsidRPr="00D05E97" w:rsidRDefault="00D05E97" w:rsidP="00D05E97">
      <w:pPr>
        <w:spacing w:line="590" w:lineRule="exact"/>
        <w:ind w:right="8"/>
        <w:jc w:val="left"/>
        <w:rPr>
          <w:rFonts w:hAnsi="仿宋" w:cs="仿宋_GB2312"/>
          <w:szCs w:val="32"/>
        </w:rPr>
      </w:pPr>
      <w:r w:rsidRPr="00D05E97">
        <w:rPr>
          <w:rFonts w:hAnsi="仿宋" w:cs="仿宋_GB2312" w:hint="eastAsia"/>
          <w:szCs w:val="32"/>
        </w:rPr>
        <w:t xml:space="preserve">　　要广泛带动青少年学习。全团要带动少先队和青联、学联，针对不同年龄、不同职业青少年的接受能力和认知特点，紧密联系各自不同的学习、工作和生活实际，通过历史对比、国际比较、社会观察和亲身实践，帮助广大青少年</w:t>
      </w:r>
      <w:proofErr w:type="gramStart"/>
      <w:r w:rsidRPr="00D05E97">
        <w:rPr>
          <w:rFonts w:hAnsi="仿宋" w:cs="仿宋_GB2312" w:hint="eastAsia"/>
          <w:szCs w:val="32"/>
        </w:rPr>
        <w:t>感悟党</w:t>
      </w:r>
      <w:proofErr w:type="gramEnd"/>
      <w:r w:rsidRPr="00D05E97">
        <w:rPr>
          <w:rFonts w:hAnsi="仿宋" w:cs="仿宋_GB2312" w:hint="eastAsia"/>
          <w:szCs w:val="32"/>
        </w:rPr>
        <w:t>领导人民建设祖国新的伟大成就，感悟习近平总书记的领袖魅力，增强自尊心、自豪感、自信心，勇于实践，弘扬奋进精神。</w:t>
      </w:r>
    </w:p>
    <w:p w14:paraId="2DBE8956" w14:textId="77777777" w:rsidR="00D05E97" w:rsidRPr="00D05E97" w:rsidRDefault="00D05E97" w:rsidP="00D05E97">
      <w:pPr>
        <w:spacing w:line="590" w:lineRule="exact"/>
        <w:ind w:right="8"/>
        <w:jc w:val="left"/>
        <w:rPr>
          <w:rFonts w:hAnsi="仿宋" w:cs="仿宋_GB2312"/>
          <w:szCs w:val="32"/>
        </w:rPr>
      </w:pPr>
      <w:r w:rsidRPr="00D05E97">
        <w:rPr>
          <w:rFonts w:hAnsi="仿宋" w:cs="仿宋_GB2312" w:hint="eastAsia"/>
          <w:szCs w:val="32"/>
        </w:rPr>
        <w:t xml:space="preserve">　　要找准载体、用好方法。要以团干部和共青团员自学原文</w:t>
      </w:r>
      <w:r w:rsidRPr="00D05E97">
        <w:rPr>
          <w:rFonts w:hAnsi="仿宋" w:cs="仿宋_GB2312" w:hint="eastAsia"/>
          <w:szCs w:val="32"/>
        </w:rPr>
        <w:lastRenderedPageBreak/>
        <w:t>原著为基本方式，将学习全会精神作为中心组学习和团干部教育培训的重要内容，举办读书班、学习班、报告会等，鼓励撰写学习体会和理论文章，推动反复学、刻苦学，不断加深理解。要以团支部会、少先队中队会为主要组织方式，通过开展主题团队日活动、举办学习交流会、组织征文演讲等形式，运用讲故事、谈感受、析案例等方式，让共青团员、少先队员当主角，发扬同伴教育的优势。团的领导机关要根据不同青少年群体的媒体使用偏好，及时筛选推介和制作推送解读辅导产品，更有创意、更为精准地引领青少年学习领会全会精神。</w:t>
      </w:r>
    </w:p>
    <w:p w14:paraId="01A769E2" w14:textId="77777777" w:rsidR="00D05E97" w:rsidRPr="00D05E97" w:rsidRDefault="00D05E97" w:rsidP="00D05E97">
      <w:pPr>
        <w:spacing w:line="590" w:lineRule="exact"/>
        <w:ind w:right="8"/>
        <w:jc w:val="left"/>
        <w:rPr>
          <w:rFonts w:hAnsi="仿宋" w:cs="仿宋_GB2312"/>
          <w:szCs w:val="32"/>
        </w:rPr>
      </w:pPr>
      <w:r w:rsidRPr="00D05E97">
        <w:rPr>
          <w:rFonts w:hAnsi="仿宋" w:cs="仿宋_GB2312" w:hint="eastAsia"/>
          <w:szCs w:val="32"/>
        </w:rPr>
        <w:t xml:space="preserve">　　</w:t>
      </w:r>
      <w:r w:rsidRPr="00D05E97">
        <w:rPr>
          <w:rFonts w:ascii="黑体" w:eastAsia="黑体" w:hAnsi="黑体" w:cs="仿宋_GB2312" w:hint="eastAsia"/>
          <w:szCs w:val="32"/>
        </w:rPr>
        <w:t>二、创新做好宣传阐释</w:t>
      </w:r>
    </w:p>
    <w:p w14:paraId="0E95BB14" w14:textId="77777777" w:rsidR="00D05E97" w:rsidRPr="00D05E97" w:rsidRDefault="00D05E97" w:rsidP="00D05E97">
      <w:pPr>
        <w:spacing w:line="590" w:lineRule="exact"/>
        <w:ind w:right="8"/>
        <w:jc w:val="left"/>
        <w:rPr>
          <w:rFonts w:hAnsi="仿宋" w:cs="仿宋_GB2312"/>
          <w:szCs w:val="32"/>
        </w:rPr>
      </w:pPr>
      <w:r w:rsidRPr="00D05E97">
        <w:rPr>
          <w:rFonts w:hAnsi="仿宋" w:cs="仿宋_GB2312" w:hint="eastAsia"/>
          <w:szCs w:val="32"/>
        </w:rPr>
        <w:t xml:space="preserve">　　全团要在深入学习领会全会精神的基础上，统筹运用新闻宣传、基层宣讲、理论研究等多种路径，充分尊重青少年的认知规律和接受习惯，充分发挥共青团新媒体的独特优势，努力提高全会精神宣传的针对性和实效性。</w:t>
      </w:r>
    </w:p>
    <w:p w14:paraId="213695AE" w14:textId="77777777" w:rsidR="00D05E97" w:rsidRPr="00D05E97" w:rsidRDefault="00D05E97" w:rsidP="00D05E97">
      <w:pPr>
        <w:spacing w:line="590" w:lineRule="exact"/>
        <w:ind w:right="8"/>
        <w:jc w:val="left"/>
        <w:rPr>
          <w:rFonts w:hAnsi="仿宋" w:cs="仿宋_GB2312"/>
          <w:szCs w:val="32"/>
        </w:rPr>
      </w:pPr>
      <w:r w:rsidRPr="00D05E97">
        <w:rPr>
          <w:rFonts w:hAnsi="仿宋" w:cs="仿宋_GB2312" w:hint="eastAsia"/>
          <w:szCs w:val="32"/>
        </w:rPr>
        <w:t xml:space="preserve">　　要创新开发</w:t>
      </w:r>
      <w:proofErr w:type="gramStart"/>
      <w:r w:rsidRPr="00D05E97">
        <w:rPr>
          <w:rFonts w:hAnsi="仿宋" w:cs="仿宋_GB2312" w:hint="eastAsia"/>
          <w:szCs w:val="32"/>
        </w:rPr>
        <w:t>融媒体</w:t>
      </w:r>
      <w:proofErr w:type="gramEnd"/>
      <w:r w:rsidRPr="00D05E97">
        <w:rPr>
          <w:rFonts w:hAnsi="仿宋" w:cs="仿宋_GB2312" w:hint="eastAsia"/>
          <w:szCs w:val="32"/>
        </w:rPr>
        <w:t>产品。积极策划推出一批内容丰富、形式新颖、创意独特的</w:t>
      </w:r>
      <w:proofErr w:type="gramStart"/>
      <w:r w:rsidRPr="00D05E97">
        <w:rPr>
          <w:rFonts w:hAnsi="仿宋" w:cs="仿宋_GB2312" w:hint="eastAsia"/>
          <w:szCs w:val="32"/>
        </w:rPr>
        <w:t>融媒体</w:t>
      </w:r>
      <w:proofErr w:type="gramEnd"/>
      <w:r w:rsidRPr="00D05E97">
        <w:rPr>
          <w:rFonts w:hAnsi="仿宋" w:cs="仿宋_GB2312" w:hint="eastAsia"/>
          <w:szCs w:val="32"/>
        </w:rPr>
        <w:t>产品，通过云团队课、短视频、微电影、慕课、</w:t>
      </w:r>
      <w:proofErr w:type="gramStart"/>
      <w:r w:rsidRPr="00D05E97">
        <w:rPr>
          <w:rFonts w:hAnsi="仿宋" w:cs="仿宋_GB2312" w:hint="eastAsia"/>
          <w:szCs w:val="32"/>
        </w:rPr>
        <w:t>动漫动画</w:t>
      </w:r>
      <w:proofErr w:type="gramEnd"/>
      <w:r w:rsidRPr="00D05E97">
        <w:rPr>
          <w:rFonts w:hAnsi="仿宋" w:cs="仿宋_GB2312" w:hint="eastAsia"/>
          <w:szCs w:val="32"/>
        </w:rPr>
        <w:t>、VLOG短片、长图海报、H5页面、“懒人包”等形态，运用青少年语言、坚持分众化理念、用好解析手法，善于用“小切口”讲好“小故事”，生动具体、深入浅出地宣传全会精神。</w:t>
      </w:r>
    </w:p>
    <w:p w14:paraId="46190805" w14:textId="77777777" w:rsidR="00D05E97" w:rsidRPr="00D05E97" w:rsidRDefault="00D05E97" w:rsidP="00D05E97">
      <w:pPr>
        <w:spacing w:line="590" w:lineRule="exact"/>
        <w:ind w:right="8"/>
        <w:jc w:val="left"/>
        <w:rPr>
          <w:rFonts w:hAnsi="仿宋" w:cs="仿宋_GB2312"/>
          <w:szCs w:val="32"/>
        </w:rPr>
      </w:pPr>
      <w:r w:rsidRPr="00D05E97">
        <w:rPr>
          <w:rFonts w:hAnsi="仿宋" w:cs="仿宋_GB2312" w:hint="eastAsia"/>
          <w:szCs w:val="32"/>
        </w:rPr>
        <w:t xml:space="preserve">　　要大力开展主题宣传。在团属新闻媒体和新媒体平台上开</w:t>
      </w:r>
      <w:r w:rsidRPr="00D05E97">
        <w:rPr>
          <w:rFonts w:hAnsi="仿宋" w:cs="仿宋_GB2312" w:hint="eastAsia"/>
          <w:szCs w:val="32"/>
        </w:rPr>
        <w:lastRenderedPageBreak/>
        <w:t>设学习宣传贯彻全会精神的专栏、专刊，及时推出一批重点理论文章，推出网络互动话题，发起网络文化活动，营造浓厚舆论氛围。要特别重视在微博、微信、B站、QQ空间、知乎等青少年聚集的新媒体平台上积极、主动、有效地开展全会精神宣传。</w:t>
      </w:r>
    </w:p>
    <w:p w14:paraId="495574CE" w14:textId="77777777" w:rsidR="00D05E97" w:rsidRPr="00D05E97" w:rsidRDefault="00D05E97" w:rsidP="00D05E97">
      <w:pPr>
        <w:spacing w:line="590" w:lineRule="exact"/>
        <w:ind w:right="8"/>
        <w:jc w:val="left"/>
        <w:rPr>
          <w:rFonts w:hAnsi="仿宋" w:cs="仿宋_GB2312"/>
          <w:szCs w:val="32"/>
        </w:rPr>
      </w:pPr>
      <w:r w:rsidRPr="00D05E97">
        <w:rPr>
          <w:rFonts w:hAnsi="仿宋" w:cs="仿宋_GB2312" w:hint="eastAsia"/>
          <w:szCs w:val="32"/>
        </w:rPr>
        <w:t xml:space="preserve">　　要深入开展基层宣讲。所有团委书记都要在认真学习的基础上，深入到网络空间去了解青少年所思所惑所想，深入到身边的团员青年中去宣传全会精神。各级团委要把讲专题团课质量作为检验干部政治能力、学习态度、工作作风的重要内容。发动青联、学联及青企协、青科协等组织成员，深入学校、企业、农村、机关、社区等开展宣讲活动，</w:t>
      </w:r>
      <w:proofErr w:type="gramStart"/>
      <w:r w:rsidRPr="00D05E97">
        <w:rPr>
          <w:rFonts w:hAnsi="仿宋" w:cs="仿宋_GB2312" w:hint="eastAsia"/>
          <w:szCs w:val="32"/>
        </w:rPr>
        <w:t>让全会</w:t>
      </w:r>
      <w:proofErr w:type="gramEnd"/>
      <w:r w:rsidRPr="00D05E97">
        <w:rPr>
          <w:rFonts w:hAnsi="仿宋" w:cs="仿宋_GB2312" w:hint="eastAsia"/>
          <w:szCs w:val="32"/>
        </w:rPr>
        <w:t>精神走近广大普通青少年。要特别注意让“身边人讲身边事”，让青年宣传青年、青年带动青年、青年影响青年。</w:t>
      </w:r>
    </w:p>
    <w:p w14:paraId="6E6EE1D8" w14:textId="77777777" w:rsidR="00D05E97" w:rsidRPr="00D05E97" w:rsidRDefault="00D05E97" w:rsidP="00D05E97">
      <w:pPr>
        <w:spacing w:line="590" w:lineRule="exact"/>
        <w:ind w:right="8"/>
        <w:jc w:val="left"/>
        <w:rPr>
          <w:rFonts w:hAnsi="仿宋" w:cs="仿宋_GB2312"/>
          <w:szCs w:val="32"/>
        </w:rPr>
      </w:pPr>
      <w:r w:rsidRPr="00D05E97">
        <w:rPr>
          <w:rFonts w:hAnsi="仿宋" w:cs="仿宋_GB2312" w:hint="eastAsia"/>
          <w:szCs w:val="32"/>
        </w:rPr>
        <w:t xml:space="preserve">　</w:t>
      </w:r>
      <w:r w:rsidRPr="00D05E97">
        <w:rPr>
          <w:rFonts w:ascii="黑体" w:eastAsia="黑体" w:hAnsi="黑体" w:cs="仿宋_GB2312" w:hint="eastAsia"/>
          <w:szCs w:val="32"/>
        </w:rPr>
        <w:t xml:space="preserve">　三、 认真谋划贯彻落实工作</w:t>
      </w:r>
    </w:p>
    <w:p w14:paraId="2EDB0199" w14:textId="77777777" w:rsidR="00D05E97" w:rsidRPr="00D05E97" w:rsidRDefault="00D05E97" w:rsidP="00D05E97">
      <w:pPr>
        <w:spacing w:line="590" w:lineRule="exact"/>
        <w:ind w:right="8"/>
        <w:jc w:val="left"/>
        <w:rPr>
          <w:rFonts w:hAnsi="仿宋" w:cs="仿宋_GB2312"/>
          <w:szCs w:val="32"/>
        </w:rPr>
      </w:pPr>
      <w:r w:rsidRPr="00D05E97">
        <w:rPr>
          <w:rFonts w:hAnsi="仿宋" w:cs="仿宋_GB2312" w:hint="eastAsia"/>
          <w:szCs w:val="32"/>
        </w:rPr>
        <w:t xml:space="preserve">　　全团要着眼在全面建设社会主义现代化国家新征程上更好发挥党的助手和后备军作用、生力军和突击队作用、党联系青年的桥梁和纽带作用，坚持党旗所指就是团旗所向、坚持服务大局与服务青年相结合、坚持继承与创新相结合，认真谋划新时代共青团工作新篇章。</w:t>
      </w:r>
    </w:p>
    <w:p w14:paraId="22D9143D" w14:textId="77777777" w:rsidR="00D05E97" w:rsidRPr="00D05E97" w:rsidRDefault="00D05E97" w:rsidP="00D05E97">
      <w:pPr>
        <w:spacing w:line="590" w:lineRule="exact"/>
        <w:ind w:right="8"/>
        <w:jc w:val="left"/>
        <w:rPr>
          <w:rFonts w:hAnsi="仿宋" w:cs="仿宋_GB2312"/>
          <w:szCs w:val="32"/>
        </w:rPr>
      </w:pPr>
      <w:r w:rsidRPr="00D05E97">
        <w:rPr>
          <w:rFonts w:hAnsi="仿宋" w:cs="仿宋_GB2312" w:hint="eastAsia"/>
          <w:szCs w:val="32"/>
        </w:rPr>
        <w:t xml:space="preserve">　　各级团的领导机关要紧密联系本地区本领域工作，全面对照时代要求，全面对照全会提出的任务，切实谋划服务大局、</w:t>
      </w:r>
      <w:r w:rsidRPr="00D05E97">
        <w:rPr>
          <w:rFonts w:hAnsi="仿宋" w:cs="仿宋_GB2312" w:hint="eastAsia"/>
          <w:szCs w:val="32"/>
        </w:rPr>
        <w:lastRenderedPageBreak/>
        <w:t>服务青年的工作项目，探索在科技创新、乡村振兴、基层社会治理、“美丽中国”建设、港澳台青年交流、青年外事等领域和青年理论武装、青年就业创业、青年权益维护、青年发展政策倡导等方面，推出一系列具有牵引性、标志性、操作性的青春建功行动和成长服务计划，更好凝聚青年力量，积极服务青年发展。要把全会精神转化为推进共青团改革再出发的强大动力，以更大的勇气转变工作理念、工作方式、工作作风，继续深化改革，加强自身建设，担当历史责任。</w:t>
      </w:r>
    </w:p>
    <w:p w14:paraId="7CEA30D6" w14:textId="77777777" w:rsidR="00D05E97" w:rsidRPr="00D05E97" w:rsidRDefault="00D05E97" w:rsidP="00D05E97">
      <w:pPr>
        <w:spacing w:line="590" w:lineRule="exact"/>
        <w:ind w:right="8"/>
        <w:jc w:val="left"/>
        <w:rPr>
          <w:rFonts w:hAnsi="仿宋" w:cs="仿宋_GB2312"/>
          <w:szCs w:val="32"/>
        </w:rPr>
      </w:pPr>
      <w:r w:rsidRPr="00D05E97">
        <w:rPr>
          <w:rFonts w:hAnsi="仿宋" w:cs="仿宋_GB2312" w:hint="eastAsia"/>
          <w:szCs w:val="32"/>
        </w:rPr>
        <w:t xml:space="preserve">　　团的十八届五中全会将对全团贯彻落实党的十九届五中全会精神</w:t>
      </w:r>
      <w:proofErr w:type="gramStart"/>
      <w:r w:rsidRPr="00D05E97">
        <w:rPr>
          <w:rFonts w:hAnsi="仿宋" w:cs="仿宋_GB2312" w:hint="eastAsia"/>
          <w:szCs w:val="32"/>
        </w:rPr>
        <w:t>作出</w:t>
      </w:r>
      <w:proofErr w:type="gramEnd"/>
      <w:r w:rsidRPr="00D05E97">
        <w:rPr>
          <w:rFonts w:hAnsi="仿宋" w:cs="仿宋_GB2312" w:hint="eastAsia"/>
          <w:szCs w:val="32"/>
        </w:rPr>
        <w:t>进一步具体部署。</w:t>
      </w:r>
    </w:p>
    <w:p w14:paraId="3F60894A" w14:textId="77777777" w:rsidR="00D05E97" w:rsidRPr="00D05E97" w:rsidRDefault="00D05E97" w:rsidP="00D05E97">
      <w:pPr>
        <w:spacing w:line="590" w:lineRule="exact"/>
        <w:ind w:right="8"/>
        <w:jc w:val="left"/>
        <w:rPr>
          <w:rFonts w:hAnsi="仿宋" w:cs="仿宋_GB2312"/>
          <w:szCs w:val="32"/>
        </w:rPr>
      </w:pPr>
      <w:r w:rsidRPr="00D05E97">
        <w:rPr>
          <w:rFonts w:hAnsi="仿宋" w:cs="仿宋_GB2312" w:hint="eastAsia"/>
          <w:szCs w:val="32"/>
        </w:rPr>
        <w:t xml:space="preserve">　　各地落实本通知的有关情况，请及时报团中央办公厅。</w:t>
      </w:r>
    </w:p>
    <w:p w14:paraId="757FA5FC" w14:textId="77777777" w:rsidR="00D05E97" w:rsidRPr="00D05E97" w:rsidRDefault="00D05E97" w:rsidP="00D05E97">
      <w:pPr>
        <w:spacing w:line="590" w:lineRule="exact"/>
        <w:ind w:right="8"/>
        <w:jc w:val="center"/>
        <w:rPr>
          <w:rFonts w:hAnsi="仿宋" w:cs="仿宋_GB2312"/>
          <w:szCs w:val="32"/>
        </w:rPr>
      </w:pPr>
      <w:r w:rsidRPr="00D05E97">
        <w:rPr>
          <w:rFonts w:hAnsi="仿宋" w:cs="仿宋_GB2312"/>
          <w:szCs w:val="32"/>
        </w:rPr>
        <w:t xml:space="preserve"> </w:t>
      </w:r>
    </w:p>
    <w:p w14:paraId="3D0FA70A" w14:textId="3D9EF127" w:rsidR="00D05E97" w:rsidRPr="00D05E97" w:rsidRDefault="00D05E97" w:rsidP="00D05E97">
      <w:pPr>
        <w:spacing w:line="590" w:lineRule="exact"/>
        <w:ind w:right="1264"/>
        <w:jc w:val="right"/>
        <w:rPr>
          <w:rFonts w:hAnsi="仿宋" w:cs="仿宋_GB2312"/>
          <w:szCs w:val="32"/>
        </w:rPr>
      </w:pPr>
      <w:r w:rsidRPr="00D05E97">
        <w:rPr>
          <w:rFonts w:hAnsi="仿宋" w:cs="仿宋_GB2312" w:hint="eastAsia"/>
          <w:szCs w:val="32"/>
        </w:rPr>
        <w:t>共青团中央</w:t>
      </w:r>
    </w:p>
    <w:p w14:paraId="11F3D332" w14:textId="76ACAD90" w:rsidR="0013587D" w:rsidRPr="0013587D" w:rsidRDefault="00D05E97" w:rsidP="00D05E97">
      <w:pPr>
        <w:wordWrap w:val="0"/>
        <w:spacing w:line="590" w:lineRule="exact"/>
        <w:ind w:right="8"/>
        <w:jc w:val="right"/>
        <w:rPr>
          <w:rFonts w:ascii="仿宋_GB2312" w:eastAsia="仿宋_GB2312" w:hAnsi="宋体" w:cs="仿宋_GB2312"/>
          <w:szCs w:val="32"/>
        </w:rPr>
      </w:pPr>
      <w:r w:rsidRPr="00D05E97">
        <w:rPr>
          <w:rFonts w:hAnsi="仿宋" w:cs="仿宋_GB2312" w:hint="eastAsia"/>
          <w:szCs w:val="32"/>
        </w:rPr>
        <w:t xml:space="preserve">　　2020年11月6日</w:t>
      </w:r>
      <w:r>
        <w:rPr>
          <w:rFonts w:hAnsi="仿宋" w:cs="仿宋_GB2312" w:hint="eastAsia"/>
          <w:szCs w:val="32"/>
        </w:rPr>
        <w:t xml:space="preserve"> </w:t>
      </w:r>
      <w:r>
        <w:rPr>
          <w:rFonts w:hAnsi="仿宋" w:cs="仿宋_GB2312"/>
          <w:szCs w:val="32"/>
        </w:rPr>
        <w:t xml:space="preserve">   </w:t>
      </w:r>
    </w:p>
    <w:sectPr w:rsidR="0013587D" w:rsidRPr="0013587D">
      <w:footerReference w:type="even" r:id="rId10"/>
      <w:footerReference w:type="default" r:id="rId11"/>
      <w:pgSz w:w="11906" w:h="16838"/>
      <w:pgMar w:top="2098" w:right="1588" w:bottom="1985" w:left="1531" w:header="851" w:footer="992" w:gutter="0"/>
      <w:pgNumType w:fmt="numberInDash"/>
      <w:cols w:space="425"/>
      <w:docGrid w:type="linesAndChars" w:linePitch="579" w:charSpace="-12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63E3D" w14:textId="77777777" w:rsidR="009774E2" w:rsidRDefault="009774E2">
      <w:r>
        <w:separator/>
      </w:r>
    </w:p>
  </w:endnote>
  <w:endnote w:type="continuationSeparator" w:id="0">
    <w:p w14:paraId="085A9404" w14:textId="77777777" w:rsidR="009774E2" w:rsidRDefault="0097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876673"/>
      <w:docPartObj>
        <w:docPartGallery w:val="AutoText"/>
      </w:docPartObj>
    </w:sdtPr>
    <w:sdtEndPr>
      <w:rPr>
        <w:sz w:val="28"/>
        <w:szCs w:val="28"/>
      </w:rPr>
    </w:sdtEndPr>
    <w:sdtContent>
      <w:p w14:paraId="2D49F069" w14:textId="77777777" w:rsidR="00A35C42" w:rsidRDefault="00766EF1">
        <w:pPr>
          <w:pStyle w:val="a7"/>
          <w:rPr>
            <w:sz w:val="28"/>
            <w:szCs w:val="28"/>
          </w:rPr>
        </w:pPr>
        <w:r>
          <w:rPr>
            <w:sz w:val="28"/>
            <w:szCs w:val="28"/>
          </w:rPr>
          <w:fldChar w:fldCharType="begin"/>
        </w:r>
        <w:r>
          <w:rPr>
            <w:sz w:val="28"/>
            <w:szCs w:val="28"/>
          </w:rPr>
          <w:instrText>PAGE   \* MERGEFORMAT</w:instrText>
        </w:r>
        <w:r>
          <w:rPr>
            <w:sz w:val="28"/>
            <w:szCs w:val="28"/>
          </w:rPr>
          <w:fldChar w:fldCharType="separate"/>
        </w:r>
        <w:r>
          <w:rPr>
            <w:sz w:val="28"/>
            <w:szCs w:val="28"/>
          </w:rPr>
          <w:t>- 1 -</w:t>
        </w:r>
        <w:r>
          <w:rPr>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858741"/>
      <w:docPartObj>
        <w:docPartGallery w:val="AutoText"/>
      </w:docPartObj>
    </w:sdtPr>
    <w:sdtEndPr>
      <w:rPr>
        <w:sz w:val="28"/>
        <w:szCs w:val="28"/>
      </w:rPr>
    </w:sdtEndPr>
    <w:sdtContent>
      <w:p w14:paraId="66D672E4" w14:textId="77777777" w:rsidR="00A35C42" w:rsidRDefault="00766EF1">
        <w:pPr>
          <w:pStyle w:val="a7"/>
          <w:jc w:val="right"/>
          <w:rPr>
            <w:sz w:val="28"/>
            <w:szCs w:val="28"/>
          </w:rPr>
        </w:pP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7B324" w14:textId="77777777" w:rsidR="009774E2" w:rsidRDefault="009774E2">
      <w:r>
        <w:separator/>
      </w:r>
    </w:p>
  </w:footnote>
  <w:footnote w:type="continuationSeparator" w:id="0">
    <w:p w14:paraId="22AB68E7" w14:textId="77777777" w:rsidR="009774E2" w:rsidRDefault="00977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57E6CB"/>
    <w:multiLevelType w:val="singleLevel"/>
    <w:tmpl w:val="FA57E6C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proofState w:spelling="clean" w:grammar="clean"/>
  <w:defaultTabStop w:val="420"/>
  <w:evenAndOddHeaders/>
  <w:drawingGridHorizontalSpacing w:val="157"/>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3C"/>
    <w:rsid w:val="00012542"/>
    <w:rsid w:val="000132AE"/>
    <w:rsid w:val="000201E9"/>
    <w:rsid w:val="000222FC"/>
    <w:rsid w:val="0004286F"/>
    <w:rsid w:val="000A4D07"/>
    <w:rsid w:val="000A51FF"/>
    <w:rsid w:val="000C00A6"/>
    <w:rsid w:val="000F074D"/>
    <w:rsid w:val="0011024A"/>
    <w:rsid w:val="0013457B"/>
    <w:rsid w:val="0013587D"/>
    <w:rsid w:val="00141C25"/>
    <w:rsid w:val="00142F2C"/>
    <w:rsid w:val="001553DD"/>
    <w:rsid w:val="0016357F"/>
    <w:rsid w:val="0016433C"/>
    <w:rsid w:val="001709B9"/>
    <w:rsid w:val="0019521F"/>
    <w:rsid w:val="001A6A60"/>
    <w:rsid w:val="001C03A6"/>
    <w:rsid w:val="001C783F"/>
    <w:rsid w:val="001D3935"/>
    <w:rsid w:val="001E7A1B"/>
    <w:rsid w:val="00203F11"/>
    <w:rsid w:val="00203FA1"/>
    <w:rsid w:val="002116CA"/>
    <w:rsid w:val="002935AD"/>
    <w:rsid w:val="002A00B9"/>
    <w:rsid w:val="002C7E87"/>
    <w:rsid w:val="002E259C"/>
    <w:rsid w:val="002E539E"/>
    <w:rsid w:val="00316630"/>
    <w:rsid w:val="003217D8"/>
    <w:rsid w:val="00376E77"/>
    <w:rsid w:val="003B5803"/>
    <w:rsid w:val="003D021E"/>
    <w:rsid w:val="003D3029"/>
    <w:rsid w:val="003D63EC"/>
    <w:rsid w:val="004026C5"/>
    <w:rsid w:val="00444B61"/>
    <w:rsid w:val="00451A37"/>
    <w:rsid w:val="00461CF3"/>
    <w:rsid w:val="005045E4"/>
    <w:rsid w:val="005065AC"/>
    <w:rsid w:val="00515507"/>
    <w:rsid w:val="005372E4"/>
    <w:rsid w:val="0054652A"/>
    <w:rsid w:val="00572AA4"/>
    <w:rsid w:val="00595CA6"/>
    <w:rsid w:val="005A2995"/>
    <w:rsid w:val="005A55CA"/>
    <w:rsid w:val="005D0B1D"/>
    <w:rsid w:val="005D4F5C"/>
    <w:rsid w:val="006348F2"/>
    <w:rsid w:val="00655BBD"/>
    <w:rsid w:val="00672E8E"/>
    <w:rsid w:val="0069380C"/>
    <w:rsid w:val="006A64ED"/>
    <w:rsid w:val="006C4850"/>
    <w:rsid w:val="006D5549"/>
    <w:rsid w:val="0071674B"/>
    <w:rsid w:val="007518E3"/>
    <w:rsid w:val="00763039"/>
    <w:rsid w:val="007649DF"/>
    <w:rsid w:val="00766EF1"/>
    <w:rsid w:val="007A6E4A"/>
    <w:rsid w:val="00802D15"/>
    <w:rsid w:val="0080444A"/>
    <w:rsid w:val="00806C31"/>
    <w:rsid w:val="00844432"/>
    <w:rsid w:val="0086448A"/>
    <w:rsid w:val="00875177"/>
    <w:rsid w:val="00891DCB"/>
    <w:rsid w:val="008A7B47"/>
    <w:rsid w:val="0090243C"/>
    <w:rsid w:val="00960151"/>
    <w:rsid w:val="0097114F"/>
    <w:rsid w:val="009774E2"/>
    <w:rsid w:val="009939BF"/>
    <w:rsid w:val="009B16E6"/>
    <w:rsid w:val="009B245B"/>
    <w:rsid w:val="009B279E"/>
    <w:rsid w:val="009F44DE"/>
    <w:rsid w:val="00A14DEF"/>
    <w:rsid w:val="00A35C42"/>
    <w:rsid w:val="00A6346D"/>
    <w:rsid w:val="00A6714F"/>
    <w:rsid w:val="00A73CD1"/>
    <w:rsid w:val="00A76F9E"/>
    <w:rsid w:val="00AC50E4"/>
    <w:rsid w:val="00AC5458"/>
    <w:rsid w:val="00AD6F5C"/>
    <w:rsid w:val="00AE2A3C"/>
    <w:rsid w:val="00AF5009"/>
    <w:rsid w:val="00B030A1"/>
    <w:rsid w:val="00B145EA"/>
    <w:rsid w:val="00B34077"/>
    <w:rsid w:val="00B50DAE"/>
    <w:rsid w:val="00B54B37"/>
    <w:rsid w:val="00B71071"/>
    <w:rsid w:val="00B9340F"/>
    <w:rsid w:val="00BA50F2"/>
    <w:rsid w:val="00BB3103"/>
    <w:rsid w:val="00BE2272"/>
    <w:rsid w:val="00BF08D6"/>
    <w:rsid w:val="00BF67A8"/>
    <w:rsid w:val="00C51A7A"/>
    <w:rsid w:val="00C576C0"/>
    <w:rsid w:val="00C6139E"/>
    <w:rsid w:val="00CA35AF"/>
    <w:rsid w:val="00CA7792"/>
    <w:rsid w:val="00D05E97"/>
    <w:rsid w:val="00D0784C"/>
    <w:rsid w:val="00D20A46"/>
    <w:rsid w:val="00D20D20"/>
    <w:rsid w:val="00D45324"/>
    <w:rsid w:val="00D56642"/>
    <w:rsid w:val="00D7697B"/>
    <w:rsid w:val="00D84C22"/>
    <w:rsid w:val="00DA589D"/>
    <w:rsid w:val="00DF7592"/>
    <w:rsid w:val="00EC2D4A"/>
    <w:rsid w:val="00ED0101"/>
    <w:rsid w:val="00F06D5F"/>
    <w:rsid w:val="00F07CA9"/>
    <w:rsid w:val="00F33B27"/>
    <w:rsid w:val="00F50149"/>
    <w:rsid w:val="00F5354B"/>
    <w:rsid w:val="00F65E33"/>
    <w:rsid w:val="00F72E71"/>
    <w:rsid w:val="00F8675B"/>
    <w:rsid w:val="00FA2D6B"/>
    <w:rsid w:val="00FB436A"/>
    <w:rsid w:val="00FE1DB5"/>
    <w:rsid w:val="00FE6A69"/>
    <w:rsid w:val="02E43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732A099"/>
  <w15:docId w15:val="{C8B0548B-BC30-4DE4-964C-B4479FC7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87D"/>
    <w:pPr>
      <w:widowControl w:val="0"/>
      <w:jc w:val="both"/>
    </w:pPr>
    <w:rPr>
      <w:rFonts w:ascii="仿宋"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link w:val="a4"/>
    <w:uiPriority w:val="99"/>
    <w:qFormat/>
    <w:pPr>
      <w:widowControl w:val="0"/>
      <w:jc w:val="both"/>
    </w:pPr>
    <w:rPr>
      <w:rFonts w:ascii="仿宋" w:eastAsia="仿宋" w:hAnsi="Courier New" w:cs="Times New Roman"/>
      <w:sz w:val="32"/>
      <w:szCs w:val="21"/>
    </w:rPr>
  </w:style>
  <w:style w:type="paragraph" w:styleId="a5">
    <w:name w:val="Date"/>
    <w:basedOn w:val="a"/>
    <w:next w:val="a"/>
    <w:link w:val="a6"/>
    <w:uiPriority w:val="99"/>
    <w:semiHidden/>
    <w:unhideWhenUsed/>
    <w:qFormat/>
    <w:pPr>
      <w:ind w:leftChars="2500" w:left="100"/>
    </w:p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Hyperlink"/>
    <w:basedOn w:val="a0"/>
    <w:uiPriority w:val="99"/>
    <w:unhideWhenUsed/>
    <w:rPr>
      <w:color w:val="0000FF" w:themeColor="hyperlink"/>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
    <w:name w:val="未处理的提及1"/>
    <w:basedOn w:val="a0"/>
    <w:uiPriority w:val="99"/>
    <w:semiHidden/>
    <w:unhideWhenUsed/>
    <w:rPr>
      <w:color w:val="605E5C"/>
      <w:shd w:val="clear" w:color="auto" w:fill="E1DFDD"/>
    </w:rPr>
  </w:style>
  <w:style w:type="character" w:customStyle="1" w:styleId="a4">
    <w:name w:val="纯文本 字符"/>
    <w:basedOn w:val="a0"/>
    <w:link w:val="a3"/>
    <w:uiPriority w:val="99"/>
    <w:qFormat/>
    <w:rPr>
      <w:rFonts w:ascii="仿宋" w:eastAsia="仿宋" w:hAnsi="Courier New" w:cs="Times New Roman"/>
      <w:kern w:val="0"/>
      <w:sz w:val="32"/>
      <w:szCs w:val="21"/>
    </w:rPr>
  </w:style>
  <w:style w:type="character" w:customStyle="1" w:styleId="a6">
    <w:name w:val="日期 字符"/>
    <w:basedOn w:val="a0"/>
    <w:link w:val="a5"/>
    <w:uiPriority w:val="99"/>
    <w:semiHidden/>
    <w:qFormat/>
    <w:rPr>
      <w:rFonts w:ascii="仿宋" w:eastAsia="仿宋"/>
      <w:sz w:val="32"/>
    </w:rPr>
  </w:style>
  <w:style w:type="paragraph" w:styleId="ae">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32953EC-45D8-4975-BA63-8B15926ABD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罗江彬</dc:creator>
  <cp:lastModifiedBy>罗江彬</cp:lastModifiedBy>
  <cp:revision>3</cp:revision>
  <cp:lastPrinted>2020-12-26T08:30:00Z</cp:lastPrinted>
  <dcterms:created xsi:type="dcterms:W3CDTF">2020-12-26T08:13:00Z</dcterms:created>
  <dcterms:modified xsi:type="dcterms:W3CDTF">2020-12-26T08:31:00Z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